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CD8ED" w14:textId="77777777" w:rsidR="00991212" w:rsidRDefault="00991212" w:rsidP="00991212">
      <w:pPr>
        <w:spacing w:after="140"/>
        <w:jc w:val="both"/>
      </w:pPr>
      <w:r>
        <w:rPr>
          <w:b/>
          <w:bCs/>
        </w:rPr>
        <w:t>Assignment reference: Expert 1 / Survey  Endline Data Analysis and Report Writing– Cohesive Futures Endline Evaluation</w:t>
      </w:r>
    </w:p>
    <w:p w14:paraId="230AA815" w14:textId="77777777" w:rsidR="00991212" w:rsidRDefault="00991212" w:rsidP="00991212">
      <w:pPr>
        <w:spacing w:after="140"/>
        <w:jc w:val="both"/>
      </w:pPr>
      <w:r>
        <w:rPr>
          <w:b/>
          <w:bCs/>
        </w:rPr>
        <w:t>Contract REF: G102/2026</w:t>
      </w:r>
    </w:p>
    <w:p w14:paraId="6ADEF901" w14:textId="77777777" w:rsidR="00991212" w:rsidRDefault="00991212" w:rsidP="00991212">
      <w:pPr>
        <w:spacing w:after="140"/>
        <w:jc w:val="both"/>
      </w:pPr>
      <w:r>
        <w:rPr>
          <w:b/>
          <w:bCs/>
        </w:rPr>
        <w:t>Project references:</w:t>
      </w:r>
    </w:p>
    <w:p w14:paraId="0703913B" w14:textId="77777777" w:rsidR="00991212" w:rsidRDefault="00991212" w:rsidP="00991212">
      <w:pPr>
        <w:spacing w:after="140"/>
        <w:jc w:val="both"/>
      </w:pPr>
      <w:r>
        <w:rPr>
          <w:b/>
          <w:bCs/>
        </w:rPr>
        <w:t xml:space="preserve">Name/duration: "Cohesive futures - Building Resilient Communities through Social Cohesion and Inter-ethnic/Inter-religious Exchange" - Activity </w:t>
      </w:r>
      <w:r w:rsidRPr="00CB794A">
        <w:rPr>
          <w:b/>
          <w:bCs/>
        </w:rPr>
        <w:t>A02.</w:t>
      </w:r>
      <w:r>
        <w:rPr>
          <w:b/>
          <w:bCs/>
        </w:rPr>
        <w:t xml:space="preserve"> </w:t>
      </w:r>
      <w:r w:rsidRPr="00CB794A">
        <w:rPr>
          <w:b/>
          <w:bCs/>
        </w:rPr>
        <w:t>Final Project Evaluation</w:t>
      </w:r>
    </w:p>
    <w:p w14:paraId="2EE72D45" w14:textId="77777777" w:rsidR="00991212" w:rsidRDefault="00991212" w:rsidP="00991212">
      <w:pPr>
        <w:spacing w:after="140"/>
        <w:jc w:val="both"/>
      </w:pPr>
      <w:r>
        <w:rPr>
          <w:b/>
          <w:bCs/>
        </w:rPr>
        <w:t xml:space="preserve">The project is funded by the Global Community Engagement and Resilience Fund (GCERF). It is implemented by Syri </w:t>
      </w:r>
      <w:proofErr w:type="spellStart"/>
      <w:r>
        <w:rPr>
          <w:b/>
          <w:bCs/>
        </w:rPr>
        <w:t>i</w:t>
      </w:r>
      <w:proofErr w:type="spellEnd"/>
      <w:r>
        <w:rPr>
          <w:b/>
          <w:bCs/>
        </w:rPr>
        <w:t xml:space="preserve"> </w:t>
      </w:r>
      <w:proofErr w:type="spellStart"/>
      <w:r>
        <w:rPr>
          <w:b/>
          <w:bCs/>
        </w:rPr>
        <w:t>Vizionit</w:t>
      </w:r>
      <w:proofErr w:type="spellEnd"/>
      <w:r>
        <w:rPr>
          <w:b/>
          <w:bCs/>
        </w:rPr>
        <w:t xml:space="preserve"> (</w:t>
      </w:r>
      <w:proofErr w:type="spellStart"/>
      <w:r>
        <w:rPr>
          <w:b/>
          <w:bCs/>
        </w:rPr>
        <w:t>SiV</w:t>
      </w:r>
      <w:proofErr w:type="spellEnd"/>
      <w:r>
        <w:rPr>
          <w:b/>
          <w:bCs/>
        </w:rPr>
        <w:t xml:space="preserve">) in partnership with </w:t>
      </w:r>
      <w:proofErr w:type="spellStart"/>
      <w:r>
        <w:rPr>
          <w:b/>
          <w:bCs/>
        </w:rPr>
        <w:t>Edutask</w:t>
      </w:r>
      <w:proofErr w:type="spellEnd"/>
      <w:r>
        <w:rPr>
          <w:b/>
          <w:bCs/>
        </w:rPr>
        <w:t xml:space="preserve"> Institute and NGO Aktiv.</w:t>
      </w:r>
    </w:p>
    <w:p w14:paraId="75C089AD" w14:textId="77777777" w:rsidR="00991212" w:rsidRDefault="00991212" w:rsidP="00991212">
      <w:pPr>
        <w:spacing w:after="140"/>
        <w:jc w:val="both"/>
      </w:pPr>
      <w:r>
        <w:t>Publication date: 13.07.2026</w:t>
      </w:r>
    </w:p>
    <w:p w14:paraId="766EBB57" w14:textId="77777777" w:rsidR="00991212" w:rsidRDefault="00991212" w:rsidP="00991212">
      <w:pPr>
        <w:spacing w:after="140"/>
        <w:jc w:val="both"/>
      </w:pPr>
      <w:r>
        <w:t>Deadline for applications: 21.07.2026</w:t>
      </w:r>
    </w:p>
    <w:p w14:paraId="1115DE70" w14:textId="77777777" w:rsidR="00991212" w:rsidRDefault="00991212" w:rsidP="00991212">
      <w:pPr>
        <w:pStyle w:val="Heading1"/>
        <w:spacing w:before="280" w:after="140"/>
      </w:pPr>
      <w:r>
        <w:rPr>
          <w:b/>
          <w:bCs/>
          <w:color w:val="0A0E3F"/>
          <w:sz w:val="26"/>
          <w:szCs w:val="26"/>
        </w:rPr>
        <w:t>CALL FOR OFFERS</w:t>
      </w:r>
    </w:p>
    <w:p w14:paraId="0F031C79" w14:textId="77777777" w:rsidR="00991212" w:rsidRDefault="00991212" w:rsidP="00991212">
      <w:pPr>
        <w:spacing w:after="140"/>
        <w:jc w:val="both"/>
      </w:pPr>
      <w:r>
        <w:t xml:space="preserve">Syri </w:t>
      </w:r>
      <w:proofErr w:type="spellStart"/>
      <w:r>
        <w:t>i</w:t>
      </w:r>
      <w:proofErr w:type="spellEnd"/>
      <w:r>
        <w:t xml:space="preserve"> </w:t>
      </w:r>
      <w:proofErr w:type="spellStart"/>
      <w:r>
        <w:t>Vizionit</w:t>
      </w:r>
      <w:proofErr w:type="spellEnd"/>
      <w:r>
        <w:t xml:space="preserve"> is seeking an Endline Evaluation Expert to analyse data collected through survey and interviews gathered by enumerators and expert  2 and write the final Endline Evaluation Report of the Cohesive Futures project.</w:t>
      </w:r>
    </w:p>
    <w:p w14:paraId="056800C3" w14:textId="77777777" w:rsidR="00991212" w:rsidRDefault="00991212" w:rsidP="00991212">
      <w:pPr>
        <w:spacing w:after="140"/>
        <w:jc w:val="both"/>
      </w:pPr>
      <w:r>
        <w:t xml:space="preserve">This call is in the frame of the project "Building Resilient Communities through Social Cohesion and Inter-ethnic/Inter-religious Exchange" – funded by the Global Community Engagement and Resilience Fund (GCERF), implemented by Syri </w:t>
      </w:r>
      <w:proofErr w:type="spellStart"/>
      <w:r>
        <w:t>i</w:t>
      </w:r>
      <w:proofErr w:type="spellEnd"/>
      <w:r>
        <w:t xml:space="preserve"> </w:t>
      </w:r>
      <w:proofErr w:type="spellStart"/>
      <w:r>
        <w:t>Vizionit</w:t>
      </w:r>
      <w:proofErr w:type="spellEnd"/>
      <w:r>
        <w:t xml:space="preserve"> (</w:t>
      </w:r>
      <w:proofErr w:type="spellStart"/>
      <w:r>
        <w:t>SiV</w:t>
      </w:r>
      <w:proofErr w:type="spellEnd"/>
      <w:r>
        <w:t xml:space="preserve">) in partnership with </w:t>
      </w:r>
      <w:proofErr w:type="spellStart"/>
      <w:r>
        <w:t>Edutask</w:t>
      </w:r>
      <w:proofErr w:type="spellEnd"/>
      <w:r>
        <w:t xml:space="preserve"> Institute and NGO Aktiv.</w:t>
      </w:r>
    </w:p>
    <w:p w14:paraId="01F1F22A" w14:textId="77777777" w:rsidR="00991212" w:rsidRDefault="00991212" w:rsidP="00991212">
      <w:pPr>
        <w:spacing w:after="140"/>
        <w:jc w:val="both"/>
      </w:pPr>
      <w:r>
        <w:t xml:space="preserve">Interested candidates shall apply before the deadline through e-mail address: 21.07.2026 with the subject: "Expert 1 – Cohesive Futures Endline Evaluation", or by mail to the address </w:t>
      </w:r>
    </w:p>
    <w:p w14:paraId="39E3E703" w14:textId="77777777" w:rsidR="00991212" w:rsidRDefault="00991212" w:rsidP="00991212">
      <w:pPr>
        <w:spacing w:after="140"/>
        <w:jc w:val="both"/>
      </w:pPr>
    </w:p>
    <w:p w14:paraId="772228F1" w14:textId="77777777" w:rsidR="00991212" w:rsidRDefault="00991212" w:rsidP="00991212">
      <w:pPr>
        <w:spacing w:after="140"/>
        <w:jc w:val="both"/>
      </w:pPr>
      <w:r>
        <w:rPr>
          <w:b/>
          <w:bCs/>
          <w:color w:val="0A0E3F"/>
          <w:sz w:val="26"/>
          <w:szCs w:val="26"/>
        </w:rPr>
        <w:t>ANNEX I: TERMS OF REFERENCE</w:t>
      </w:r>
    </w:p>
    <w:p w14:paraId="7489A800" w14:textId="77777777" w:rsidR="00991212" w:rsidRDefault="00991212" w:rsidP="00991212">
      <w:pPr>
        <w:spacing w:after="140"/>
        <w:jc w:val="both"/>
      </w:pPr>
      <w:r>
        <w:rPr>
          <w:b/>
          <w:bCs/>
        </w:rPr>
        <w:t>Assignment reference: Expert 1 / Survey Design and Endline Data Analysis and Reporting – Cohesive Futures Endline Evaluation</w:t>
      </w:r>
    </w:p>
    <w:p w14:paraId="5FFEEAFB" w14:textId="77777777" w:rsidR="00991212" w:rsidRDefault="00991212" w:rsidP="00991212">
      <w:pPr>
        <w:spacing w:after="140"/>
        <w:jc w:val="both"/>
      </w:pPr>
      <w:r>
        <w:rPr>
          <w:b/>
          <w:bCs/>
        </w:rPr>
        <w:t>Contract REF: G102/2026</w:t>
      </w:r>
    </w:p>
    <w:p w14:paraId="51897713" w14:textId="77777777" w:rsidR="00991212" w:rsidRDefault="00991212" w:rsidP="00991212">
      <w:pPr>
        <w:pStyle w:val="Heading1"/>
        <w:spacing w:before="280" w:after="140"/>
      </w:pPr>
      <w:r>
        <w:rPr>
          <w:b/>
          <w:bCs/>
          <w:color w:val="0A0E3F"/>
          <w:sz w:val="26"/>
          <w:szCs w:val="26"/>
        </w:rPr>
        <w:lastRenderedPageBreak/>
        <w:t>1. BACKGROUND INFORMATION</w:t>
      </w:r>
    </w:p>
    <w:p w14:paraId="21A9F037" w14:textId="77777777" w:rsidR="00991212" w:rsidRDefault="00991212" w:rsidP="00991212">
      <w:pPr>
        <w:spacing w:after="140"/>
        <w:jc w:val="both"/>
      </w:pPr>
      <w:r>
        <w:t xml:space="preserve">The project is funded by the Global Community Engagement and Resilience Fund (GCERF). It is implemented by Syri </w:t>
      </w:r>
      <w:proofErr w:type="spellStart"/>
      <w:r>
        <w:t>i</w:t>
      </w:r>
      <w:proofErr w:type="spellEnd"/>
      <w:r>
        <w:t xml:space="preserve"> </w:t>
      </w:r>
      <w:proofErr w:type="spellStart"/>
      <w:r>
        <w:t>Vizionit</w:t>
      </w:r>
      <w:proofErr w:type="spellEnd"/>
      <w:r>
        <w:t xml:space="preserve"> (</w:t>
      </w:r>
      <w:proofErr w:type="spellStart"/>
      <w:r>
        <w:t>SiV</w:t>
      </w:r>
      <w:proofErr w:type="spellEnd"/>
      <w:r>
        <w:t xml:space="preserve">) in partnership with </w:t>
      </w:r>
      <w:proofErr w:type="spellStart"/>
      <w:r>
        <w:t>Edutask</w:t>
      </w:r>
      <w:proofErr w:type="spellEnd"/>
      <w:r>
        <w:t xml:space="preserve"> Institute and NGO Aktiv.</w:t>
      </w:r>
    </w:p>
    <w:p w14:paraId="0F713F6E" w14:textId="77777777" w:rsidR="00991212" w:rsidRDefault="00991212" w:rsidP="00991212">
      <w:pPr>
        <w:spacing w:after="140"/>
        <w:jc w:val="both"/>
      </w:pPr>
      <w:r>
        <w:t xml:space="preserve">The project aims to strengthen resilience against violent extremism, promote social cohesion, and offer opportunities for education and economic advancement to counteract the drivers of radicalisation, across the municipalities of Peja, Viti, South Mitrovica, North Mitrovica, Zubin Potok, </w:t>
      </w:r>
      <w:proofErr w:type="spellStart"/>
      <w:r>
        <w:t>Zvečan</w:t>
      </w:r>
      <w:proofErr w:type="spellEnd"/>
      <w:r>
        <w:t xml:space="preserve">, Leposavić, and </w:t>
      </w:r>
      <w:proofErr w:type="spellStart"/>
      <w:r>
        <w:t>Kllokot</w:t>
      </w:r>
      <w:proofErr w:type="spellEnd"/>
      <w:r>
        <w:t>.</w:t>
      </w:r>
    </w:p>
    <w:p w14:paraId="069B2373" w14:textId="77777777" w:rsidR="00991212" w:rsidRDefault="00991212" w:rsidP="00991212">
      <w:pPr>
        <w:spacing w:after="140"/>
        <w:jc w:val="both"/>
      </w:pPr>
      <w:r>
        <w:t xml:space="preserve">Within the framework of the project, Syri </w:t>
      </w:r>
      <w:proofErr w:type="spellStart"/>
      <w:r>
        <w:t>i</w:t>
      </w:r>
      <w:proofErr w:type="spellEnd"/>
      <w:r>
        <w:t xml:space="preserve"> </w:t>
      </w:r>
      <w:proofErr w:type="spellStart"/>
      <w:r>
        <w:t>Vizionit</w:t>
      </w:r>
      <w:proofErr w:type="spellEnd"/>
      <w:r>
        <w:t xml:space="preserve"> , herein called the Contracting Company/Organization party, is commissioning a Final/Summative Endline Evaluation structured around the six OECD/DAC (2019) criteria: Relevance, Coherence, Effectiveness, Efficiency, Impact, and Sustainability. The Endline replicates the Baseline survey instrument (January 2024) to allow a statistically comparable Baseline–Endline indicator dataset, and is complemented by seven municipal focus groups and a targeted KII . The expert will hold overall technical responsibility for the Endline Evaluation, working alongside Expert 2 (Albanian-language field and KII component) and Expert 3 (Serbian-language KII component).</w:t>
      </w:r>
    </w:p>
    <w:p w14:paraId="08ABA702" w14:textId="77777777" w:rsidR="00991212" w:rsidRDefault="00991212" w:rsidP="00991212">
      <w:pPr>
        <w:pStyle w:val="Heading1"/>
        <w:spacing w:before="280" w:after="140"/>
      </w:pPr>
      <w:r>
        <w:rPr>
          <w:b/>
          <w:bCs/>
          <w:color w:val="0A0E3F"/>
          <w:sz w:val="26"/>
          <w:szCs w:val="26"/>
        </w:rPr>
        <w:t>2. OBJECTIVE</w:t>
      </w:r>
    </w:p>
    <w:p w14:paraId="3C329BFE" w14:textId="77777777" w:rsidR="00991212" w:rsidRDefault="00991212" w:rsidP="00991212">
      <w:pPr>
        <w:spacing w:after="140"/>
        <w:jc w:val="both"/>
      </w:pPr>
      <w:r>
        <w:t>The specific objectives of the assignment are as follows:</w:t>
      </w:r>
    </w:p>
    <w:p w14:paraId="7C9735D0" w14:textId="77777777" w:rsidR="00991212" w:rsidRDefault="00991212" w:rsidP="00991212">
      <w:pPr>
        <w:numPr>
          <w:ilvl w:val="0"/>
          <w:numId w:val="24"/>
        </w:numPr>
        <w:pBdr>
          <w:top w:val="nil"/>
          <w:left w:val="nil"/>
          <w:bottom w:val="nil"/>
          <w:right w:val="nil"/>
          <w:between w:val="nil"/>
        </w:pBdr>
        <w:spacing w:after="80" w:line="240" w:lineRule="auto"/>
      </w:pPr>
      <w:r>
        <w:t xml:space="preserve">Finalise the Endline survey instrument in </w:t>
      </w:r>
      <w:proofErr w:type="spellStart"/>
      <w:r>
        <w:t>KoboToolbox</w:t>
      </w:r>
      <w:proofErr w:type="spellEnd"/>
      <w:r>
        <w:t>, replicating the Baseline questionnaire's four sections (Demographics; Inclusion in Economic, Social and Political Spheres; Belonging and Community Relations; Violence, Radicalisation and Safety Perceptions) without altering item wording or scales, and incorporating the agreed Public Pulse Survey comparison items.</w:t>
      </w:r>
    </w:p>
    <w:p w14:paraId="4FF864E6" w14:textId="77777777" w:rsidR="00991212" w:rsidRDefault="00991212" w:rsidP="00991212">
      <w:pPr>
        <w:numPr>
          <w:ilvl w:val="0"/>
          <w:numId w:val="24"/>
        </w:numPr>
        <w:pBdr>
          <w:top w:val="nil"/>
          <w:left w:val="nil"/>
          <w:bottom w:val="nil"/>
          <w:right w:val="nil"/>
          <w:between w:val="nil"/>
        </w:pBdr>
        <w:spacing w:after="80" w:line="240" w:lineRule="auto"/>
      </w:pPr>
      <w:r>
        <w:t xml:space="preserve">Confirm and operationalise the proportionate stratification sample (approx. 414 respondents across 8 municipalities incl. </w:t>
      </w:r>
      <w:proofErr w:type="spellStart"/>
      <w:r>
        <w:t>Kllokot</w:t>
      </w:r>
      <w:proofErr w:type="spellEnd"/>
      <w:r>
        <w:t>, per the Endline Inception Report sample design).</w:t>
      </w:r>
    </w:p>
    <w:p w14:paraId="07439A9C" w14:textId="77777777" w:rsidR="00991212" w:rsidRDefault="00991212" w:rsidP="00991212">
      <w:pPr>
        <w:numPr>
          <w:ilvl w:val="0"/>
          <w:numId w:val="24"/>
        </w:numPr>
        <w:pBdr>
          <w:top w:val="nil"/>
          <w:left w:val="nil"/>
          <w:bottom w:val="nil"/>
          <w:right w:val="nil"/>
          <w:between w:val="nil"/>
        </w:pBdr>
        <w:spacing w:after="80" w:line="240" w:lineRule="auto"/>
      </w:pPr>
      <w:r>
        <w:t xml:space="preserve">Provide overall quality assurance and technical oversight of survey fieldwork, enumerator data entry, and the  KII delivered by Expert 2 </w:t>
      </w:r>
    </w:p>
    <w:p w14:paraId="478EF7FC" w14:textId="77777777" w:rsidR="00991212" w:rsidRDefault="00991212" w:rsidP="00991212">
      <w:pPr>
        <w:numPr>
          <w:ilvl w:val="0"/>
          <w:numId w:val="24"/>
        </w:numPr>
        <w:pBdr>
          <w:top w:val="nil"/>
          <w:left w:val="nil"/>
          <w:bottom w:val="nil"/>
          <w:right w:val="nil"/>
          <w:between w:val="nil"/>
        </w:pBdr>
        <w:spacing w:after="80" w:line="240" w:lineRule="auto"/>
      </w:pPr>
      <w:r>
        <w:t>Lead data cleaning, validation, and the Baseline–Endline indicator comparison analysis, including the cross-reference against the Midline Outcome Harvesting Occurrence–Intention Matrix.</w:t>
      </w:r>
    </w:p>
    <w:p w14:paraId="52CC69EB" w14:textId="77777777" w:rsidR="00991212" w:rsidRDefault="00991212" w:rsidP="00991212">
      <w:pPr>
        <w:numPr>
          <w:ilvl w:val="0"/>
          <w:numId w:val="24"/>
        </w:numPr>
        <w:pBdr>
          <w:top w:val="nil"/>
          <w:left w:val="nil"/>
          <w:bottom w:val="nil"/>
          <w:right w:val="nil"/>
          <w:between w:val="nil"/>
        </w:pBdr>
        <w:spacing w:after="80" w:line="240" w:lineRule="auto"/>
      </w:pPr>
      <w:r>
        <w:t>Draft and finalise the Endline Evaluation Report structured by the six OECD/DAC criteria, including the Findings–Conclusions–Recommendations chain and next-phase project formulation recommendations.</w:t>
      </w:r>
    </w:p>
    <w:p w14:paraId="07084161" w14:textId="77777777" w:rsidR="00991212" w:rsidRDefault="00991212" w:rsidP="00991212">
      <w:pPr>
        <w:pStyle w:val="Heading1"/>
        <w:spacing w:before="280" w:after="140"/>
      </w:pPr>
      <w:r>
        <w:rPr>
          <w:b/>
          <w:bCs/>
          <w:color w:val="0A0E3F"/>
          <w:sz w:val="26"/>
          <w:szCs w:val="26"/>
        </w:rPr>
        <w:lastRenderedPageBreak/>
        <w:t>3. METHODOLOGY</w:t>
      </w:r>
    </w:p>
    <w:p w14:paraId="62C0D405" w14:textId="77777777" w:rsidR="00991212" w:rsidRDefault="00991212" w:rsidP="00991212">
      <w:pPr>
        <w:spacing w:after="140"/>
        <w:jc w:val="both"/>
      </w:pPr>
      <w:r>
        <w:t xml:space="preserve">The assignment follows Endline Evaluation Methodology (mixed-methods design, OECD/DAC criteria framework, triangulation protocol) and the project's Endline Inception Report. The Expert  works primarily through document review, </w:t>
      </w:r>
      <w:proofErr w:type="spellStart"/>
      <w:r>
        <w:t>KoboToolbox</w:t>
      </w:r>
      <w:proofErr w:type="spellEnd"/>
      <w:r>
        <w:t xml:space="preserve"> instrument configuration, remote and in-person technical oversight of fieldwork, and statistical analysis (SPSS or Excel).</w:t>
      </w:r>
    </w:p>
    <w:p w14:paraId="1A929CFC" w14:textId="77777777" w:rsidR="00991212" w:rsidRDefault="00991212" w:rsidP="00991212">
      <w:pPr>
        <w:spacing w:after="140"/>
        <w:jc w:val="both"/>
      </w:pPr>
      <w:r>
        <w:t xml:space="preserve">The expert  is expected to coordinate closely with MEL expert at </w:t>
      </w:r>
      <w:proofErr w:type="spellStart"/>
      <w:r>
        <w:t>Edutask</w:t>
      </w:r>
      <w:proofErr w:type="spellEnd"/>
      <w:r>
        <w:t xml:space="preserve"> Institute, Field Coordinators from Syri </w:t>
      </w:r>
      <w:proofErr w:type="spellStart"/>
      <w:r>
        <w:t>i</w:t>
      </w:r>
      <w:proofErr w:type="spellEnd"/>
      <w:r>
        <w:t xml:space="preserve"> </w:t>
      </w:r>
      <w:proofErr w:type="spellStart"/>
      <w:r>
        <w:t>Vizionit</w:t>
      </w:r>
      <w:proofErr w:type="spellEnd"/>
      <w:r>
        <w:t xml:space="preserve">, </w:t>
      </w:r>
      <w:proofErr w:type="spellStart"/>
      <w:r>
        <w:t>Edutask</w:t>
      </w:r>
      <w:proofErr w:type="spellEnd"/>
      <w:r>
        <w:t xml:space="preserve"> Institute, and NGO Aktiv who are responsible for r enumerator mobilisation, payment, and data entry, and with Expert 2for KII scheduling and reporting.</w:t>
      </w:r>
    </w:p>
    <w:p w14:paraId="059D28DF" w14:textId="77777777" w:rsidR="00991212" w:rsidRDefault="00991212" w:rsidP="00991212">
      <w:pPr>
        <w:pStyle w:val="Heading1"/>
        <w:spacing w:before="280" w:after="140"/>
      </w:pPr>
      <w:r>
        <w:rPr>
          <w:b/>
          <w:bCs/>
          <w:color w:val="0A0E3F"/>
          <w:sz w:val="26"/>
          <w:szCs w:val="26"/>
        </w:rPr>
        <w:t>4. SCOPE OF WORK</w:t>
      </w:r>
    </w:p>
    <w:p w14:paraId="7935A4C3" w14:textId="77777777" w:rsidR="00991212" w:rsidRDefault="00991212" w:rsidP="00991212">
      <w:pPr>
        <w:spacing w:after="140"/>
        <w:jc w:val="both"/>
      </w:pPr>
      <w:r>
        <w:t>In the scope of these Terms of Reference, the successful contractor is expected to perform the services with the highest standards of professional and ethical competence and integrity. The contractor is required to perform the following functions:</w:t>
      </w:r>
    </w:p>
    <w:p w14:paraId="19FEBE0F" w14:textId="77777777" w:rsidR="00991212" w:rsidRDefault="00991212" w:rsidP="00991212">
      <w:pPr>
        <w:numPr>
          <w:ilvl w:val="0"/>
          <w:numId w:val="25"/>
        </w:numPr>
        <w:pBdr>
          <w:top w:val="nil"/>
          <w:left w:val="nil"/>
          <w:bottom w:val="nil"/>
          <w:right w:val="nil"/>
          <w:between w:val="nil"/>
        </w:pBdr>
        <w:spacing w:after="80" w:line="240" w:lineRule="auto"/>
      </w:pPr>
      <w:r>
        <w:t>Review the Baseline Study Report, Midline Outcome Harvesting Report, and Endline Inception Report.</w:t>
      </w:r>
    </w:p>
    <w:p w14:paraId="5CCE0A9B" w14:textId="77777777" w:rsidR="00991212" w:rsidRDefault="00991212" w:rsidP="00991212">
      <w:pPr>
        <w:numPr>
          <w:ilvl w:val="0"/>
          <w:numId w:val="25"/>
        </w:numPr>
        <w:pBdr>
          <w:top w:val="nil"/>
          <w:left w:val="nil"/>
          <w:bottom w:val="nil"/>
          <w:right w:val="nil"/>
          <w:between w:val="nil"/>
        </w:pBdr>
        <w:spacing w:after="80" w:line="240" w:lineRule="auto"/>
      </w:pPr>
      <w:r>
        <w:t xml:space="preserve">Finalise the Endline survey instrument in </w:t>
      </w:r>
      <w:proofErr w:type="spellStart"/>
      <w:r>
        <w:t>KoboToolbox</w:t>
      </w:r>
      <w:proofErr w:type="spellEnd"/>
      <w:r>
        <w:t xml:space="preserve"> and confirm the stratified sample by municipality and ethnicity.</w:t>
      </w:r>
    </w:p>
    <w:p w14:paraId="6779CF3F" w14:textId="77777777" w:rsidR="00991212" w:rsidRPr="00E12CFE" w:rsidRDefault="00991212" w:rsidP="00991212">
      <w:pPr>
        <w:numPr>
          <w:ilvl w:val="0"/>
          <w:numId w:val="25"/>
        </w:numPr>
        <w:pBdr>
          <w:top w:val="nil"/>
          <w:left w:val="nil"/>
          <w:bottom w:val="nil"/>
          <w:right w:val="nil"/>
          <w:between w:val="nil"/>
        </w:pBdr>
        <w:spacing w:after="80" w:line="240" w:lineRule="auto"/>
      </w:pPr>
      <w:r w:rsidRPr="00E12CFE">
        <w:t>Provide technical oversight of enumerator training and fieldwork quality control, including verification calls on a minimum 10% sample.</w:t>
      </w:r>
    </w:p>
    <w:p w14:paraId="47109627" w14:textId="77777777" w:rsidR="00991212" w:rsidRDefault="00991212" w:rsidP="00991212">
      <w:pPr>
        <w:numPr>
          <w:ilvl w:val="0"/>
          <w:numId w:val="25"/>
        </w:numPr>
        <w:pBdr>
          <w:top w:val="nil"/>
          <w:left w:val="nil"/>
          <w:bottom w:val="nil"/>
          <w:right w:val="nil"/>
          <w:between w:val="nil"/>
        </w:pBdr>
        <w:spacing w:after="80" w:line="240" w:lineRule="auto"/>
      </w:pPr>
      <w:r>
        <w:t>Clean and validate the Endline survey dataset; merge with Baseline dataset for indicator comparison.</w:t>
      </w:r>
    </w:p>
    <w:p w14:paraId="625D3015" w14:textId="77777777" w:rsidR="00991212" w:rsidRDefault="00991212" w:rsidP="00991212">
      <w:pPr>
        <w:numPr>
          <w:ilvl w:val="0"/>
          <w:numId w:val="25"/>
        </w:numPr>
        <w:pBdr>
          <w:top w:val="nil"/>
          <w:left w:val="nil"/>
          <w:bottom w:val="nil"/>
          <w:right w:val="nil"/>
          <w:between w:val="nil"/>
        </w:pBdr>
        <w:spacing w:after="80" w:line="240" w:lineRule="auto"/>
      </w:pPr>
      <w:r>
        <w:t>Conduct the Baseline–Endline statistical comparison and the cross-reference against Midline outcome statements.</w:t>
      </w:r>
    </w:p>
    <w:p w14:paraId="2C0A6E45" w14:textId="77777777" w:rsidR="00991212" w:rsidRDefault="00991212" w:rsidP="00991212">
      <w:pPr>
        <w:numPr>
          <w:ilvl w:val="0"/>
          <w:numId w:val="25"/>
        </w:numPr>
        <w:pBdr>
          <w:top w:val="nil"/>
          <w:left w:val="nil"/>
          <w:bottom w:val="nil"/>
          <w:right w:val="nil"/>
          <w:between w:val="nil"/>
        </w:pBdr>
        <w:spacing w:after="80" w:line="240" w:lineRule="auto"/>
      </w:pPr>
      <w:r>
        <w:t xml:space="preserve">Consolidate findings from KII in </w:t>
      </w:r>
      <w:proofErr w:type="spellStart"/>
      <w:r>
        <w:t>terviews</w:t>
      </w:r>
      <w:proofErr w:type="spellEnd"/>
      <w:r>
        <w:t xml:space="preserve"> conducted by Expert 2 into the integrated analysis.</w:t>
      </w:r>
    </w:p>
    <w:p w14:paraId="27352256" w14:textId="77777777" w:rsidR="00991212" w:rsidRDefault="00991212" w:rsidP="00991212">
      <w:pPr>
        <w:numPr>
          <w:ilvl w:val="0"/>
          <w:numId w:val="25"/>
        </w:numPr>
        <w:pBdr>
          <w:top w:val="nil"/>
          <w:left w:val="nil"/>
          <w:bottom w:val="nil"/>
          <w:right w:val="nil"/>
          <w:between w:val="nil"/>
        </w:pBdr>
        <w:spacing w:after="80" w:line="240" w:lineRule="auto"/>
      </w:pPr>
      <w:r>
        <w:t>Draft and finalise the Endline Evaluation Report, including next-phase project formulation recommendations.</w:t>
      </w:r>
    </w:p>
    <w:p w14:paraId="3C730BD8" w14:textId="77777777" w:rsidR="00991212" w:rsidRDefault="00991212" w:rsidP="00991212">
      <w:pPr>
        <w:numPr>
          <w:ilvl w:val="0"/>
          <w:numId w:val="25"/>
        </w:numPr>
        <w:pBdr>
          <w:top w:val="nil"/>
          <w:left w:val="nil"/>
          <w:bottom w:val="nil"/>
          <w:right w:val="nil"/>
          <w:between w:val="nil"/>
        </w:pBdr>
        <w:spacing w:after="80" w:line="240" w:lineRule="auto"/>
      </w:pPr>
      <w:r>
        <w:t xml:space="preserve">Present preliminary findings to the consortium (Syri </w:t>
      </w:r>
      <w:proofErr w:type="spellStart"/>
      <w:r>
        <w:t>i</w:t>
      </w:r>
      <w:proofErr w:type="spellEnd"/>
      <w:r>
        <w:t xml:space="preserve"> </w:t>
      </w:r>
      <w:proofErr w:type="spellStart"/>
      <w:r>
        <w:t>Vizionit</w:t>
      </w:r>
      <w:proofErr w:type="spellEnd"/>
      <w:r>
        <w:t xml:space="preserve">, </w:t>
      </w:r>
      <w:proofErr w:type="spellStart"/>
      <w:r>
        <w:t>Edutask</w:t>
      </w:r>
      <w:proofErr w:type="spellEnd"/>
      <w:r>
        <w:t xml:space="preserve"> Institute, NGO Aktiv) for validation.</w:t>
      </w:r>
    </w:p>
    <w:p w14:paraId="249A25B4" w14:textId="77777777" w:rsidR="00991212" w:rsidRDefault="00991212" w:rsidP="00991212">
      <w:pPr>
        <w:pStyle w:val="Heading1"/>
        <w:spacing w:before="280" w:after="140"/>
      </w:pPr>
      <w:r>
        <w:rPr>
          <w:b/>
          <w:bCs/>
          <w:color w:val="0A0E3F"/>
          <w:sz w:val="26"/>
          <w:szCs w:val="26"/>
        </w:rPr>
        <w:t>5. DELIVERABLES</w:t>
      </w:r>
    </w:p>
    <w:p w14:paraId="48A521C3" w14:textId="77777777" w:rsidR="00991212" w:rsidRDefault="00991212" w:rsidP="00991212">
      <w:pPr>
        <w:numPr>
          <w:ilvl w:val="0"/>
          <w:numId w:val="24"/>
        </w:numPr>
        <w:pBdr>
          <w:top w:val="nil"/>
          <w:left w:val="nil"/>
          <w:bottom w:val="nil"/>
          <w:right w:val="nil"/>
          <w:between w:val="nil"/>
        </w:pBdr>
        <w:spacing w:after="80" w:line="240" w:lineRule="auto"/>
      </w:pPr>
      <w:r>
        <w:t xml:space="preserve">Finalised Endline survey instrument in </w:t>
      </w:r>
      <w:proofErr w:type="spellStart"/>
      <w:r>
        <w:t>KoboToolbox</w:t>
      </w:r>
      <w:proofErr w:type="spellEnd"/>
      <w:r>
        <w:t xml:space="preserve"> and confirmed sampling plan</w:t>
      </w:r>
    </w:p>
    <w:p w14:paraId="020D1899" w14:textId="77777777" w:rsidR="00991212" w:rsidRDefault="00991212" w:rsidP="00991212">
      <w:pPr>
        <w:numPr>
          <w:ilvl w:val="0"/>
          <w:numId w:val="24"/>
        </w:numPr>
        <w:pBdr>
          <w:top w:val="nil"/>
          <w:left w:val="nil"/>
          <w:bottom w:val="nil"/>
          <w:right w:val="nil"/>
          <w:between w:val="nil"/>
        </w:pBdr>
        <w:spacing w:after="80" w:line="240" w:lineRule="auto"/>
      </w:pPr>
      <w:r>
        <w:t>Data cleaning log and validated Baseline–Endline dataset</w:t>
      </w:r>
    </w:p>
    <w:p w14:paraId="4B75687E" w14:textId="77777777" w:rsidR="00991212" w:rsidRDefault="00991212" w:rsidP="00991212">
      <w:pPr>
        <w:numPr>
          <w:ilvl w:val="0"/>
          <w:numId w:val="24"/>
        </w:numPr>
        <w:pBdr>
          <w:top w:val="nil"/>
          <w:left w:val="nil"/>
          <w:bottom w:val="nil"/>
          <w:right w:val="nil"/>
          <w:between w:val="nil"/>
        </w:pBdr>
        <w:spacing w:after="80" w:line="240" w:lineRule="auto"/>
      </w:pPr>
      <w:r>
        <w:t>Draft Endline Evaluation Report (structured by OECD/DAC criteria)</w:t>
      </w:r>
    </w:p>
    <w:p w14:paraId="72368B7B" w14:textId="77777777" w:rsidR="00991212" w:rsidRDefault="00991212" w:rsidP="00991212">
      <w:pPr>
        <w:numPr>
          <w:ilvl w:val="0"/>
          <w:numId w:val="24"/>
        </w:numPr>
        <w:pBdr>
          <w:top w:val="nil"/>
          <w:left w:val="nil"/>
          <w:bottom w:val="nil"/>
          <w:right w:val="nil"/>
          <w:between w:val="nil"/>
        </w:pBdr>
        <w:spacing w:after="80" w:line="240" w:lineRule="auto"/>
      </w:pPr>
      <w:r>
        <w:lastRenderedPageBreak/>
        <w:t>Final Endline Evaluation Report, incorporating consortium validation feedback</w:t>
      </w:r>
    </w:p>
    <w:p w14:paraId="3191D922" w14:textId="77777777" w:rsidR="00991212" w:rsidRDefault="00991212" w:rsidP="00991212">
      <w:pPr>
        <w:spacing w:after="140"/>
        <w:jc w:val="both"/>
      </w:pPr>
      <w:r>
        <w:t>All deliverables will need to get final approval from project staff.</w:t>
      </w:r>
    </w:p>
    <w:p w14:paraId="4343B31C" w14:textId="77777777" w:rsidR="00991212" w:rsidRDefault="00991212" w:rsidP="00991212">
      <w:pPr>
        <w:pStyle w:val="Heading1"/>
        <w:spacing w:before="280" w:after="140"/>
      </w:pPr>
      <w:r>
        <w:rPr>
          <w:b/>
          <w:bCs/>
          <w:color w:val="0A0E3F"/>
          <w:sz w:val="26"/>
          <w:szCs w:val="26"/>
        </w:rPr>
        <w:t>6. TIMELINE</w:t>
      </w:r>
    </w:p>
    <w:p w14:paraId="173B1723" w14:textId="77777777" w:rsidR="00991212" w:rsidRDefault="00991212" w:rsidP="00991212">
      <w:pPr>
        <w:spacing w:after="140"/>
        <w:jc w:val="both"/>
      </w:pPr>
      <w:r>
        <w:t>The engagement is planned for the period 1 August 2026 - 30 September 2026. During this period all contractual provisions shall be met.</w:t>
      </w:r>
    </w:p>
    <w:tbl>
      <w:tblPr>
        <w:tblpPr w:leftFromText="180" w:rightFromText="180" w:topFromText="180" w:bottomFromText="180" w:horzAnchor="margin" w:tblpXSpec="center" w:tblpYSpec="top"/>
        <w:tblW w:w="103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4"/>
        <w:gridCol w:w="3828"/>
        <w:gridCol w:w="2528"/>
      </w:tblGrid>
      <w:tr w:rsidR="00991212" w14:paraId="72A34E70" w14:textId="77777777" w:rsidTr="00304CAC">
        <w:trPr>
          <w:jc w:val="center"/>
        </w:trPr>
        <w:tc>
          <w:tcPr>
            <w:tcW w:w="3964" w:type="dxa"/>
            <w:tcBorders>
              <w:top w:val="single" w:sz="4" w:space="0" w:color="999999"/>
              <w:left w:val="single" w:sz="4" w:space="0" w:color="999999"/>
              <w:bottom w:val="single" w:sz="4" w:space="0" w:color="999999"/>
              <w:right w:val="single" w:sz="4" w:space="0" w:color="999999"/>
            </w:tcBorders>
            <w:shd w:val="clear" w:color="auto" w:fill="0E6E6E"/>
            <w:tcMar>
              <w:top w:w="60" w:type="dxa"/>
              <w:left w:w="100" w:type="dxa"/>
              <w:bottom w:w="60" w:type="dxa"/>
              <w:right w:w="100" w:type="dxa"/>
            </w:tcMar>
          </w:tcPr>
          <w:p w14:paraId="50F344A6" w14:textId="77777777" w:rsidR="00991212" w:rsidRDefault="00991212" w:rsidP="00304CAC">
            <w:r>
              <w:rPr>
                <w:b/>
                <w:bCs/>
                <w:color w:val="FFFFFF"/>
                <w:sz w:val="18"/>
                <w:szCs w:val="18"/>
              </w:rPr>
              <w:t>Activity</w:t>
            </w:r>
          </w:p>
        </w:tc>
        <w:tc>
          <w:tcPr>
            <w:tcW w:w="3828" w:type="dxa"/>
            <w:tcBorders>
              <w:top w:val="single" w:sz="4" w:space="0" w:color="999999"/>
              <w:left w:val="single" w:sz="4" w:space="0" w:color="999999"/>
              <w:bottom w:val="single" w:sz="4" w:space="0" w:color="999999"/>
              <w:right w:val="single" w:sz="4" w:space="0" w:color="999999"/>
            </w:tcBorders>
            <w:shd w:val="clear" w:color="auto" w:fill="0E6E6E"/>
            <w:tcMar>
              <w:top w:w="60" w:type="dxa"/>
              <w:left w:w="100" w:type="dxa"/>
              <w:bottom w:w="60" w:type="dxa"/>
              <w:right w:w="100" w:type="dxa"/>
            </w:tcMar>
          </w:tcPr>
          <w:p w14:paraId="1F9D7138" w14:textId="77777777" w:rsidR="00991212" w:rsidRDefault="00991212" w:rsidP="00304CAC">
            <w:r>
              <w:rPr>
                <w:b/>
                <w:bCs/>
                <w:color w:val="FFFFFF"/>
                <w:sz w:val="18"/>
                <w:szCs w:val="18"/>
              </w:rPr>
              <w:t>Output</w:t>
            </w:r>
          </w:p>
        </w:tc>
        <w:tc>
          <w:tcPr>
            <w:tcW w:w="2528" w:type="dxa"/>
            <w:tcBorders>
              <w:top w:val="single" w:sz="4" w:space="0" w:color="999999"/>
              <w:left w:val="single" w:sz="4" w:space="0" w:color="999999"/>
              <w:bottom w:val="single" w:sz="4" w:space="0" w:color="999999"/>
              <w:right w:val="single" w:sz="4" w:space="0" w:color="999999"/>
            </w:tcBorders>
            <w:shd w:val="clear" w:color="auto" w:fill="0E6E6E"/>
            <w:tcMar>
              <w:top w:w="60" w:type="dxa"/>
              <w:left w:w="100" w:type="dxa"/>
              <w:bottom w:w="60" w:type="dxa"/>
              <w:right w:w="100" w:type="dxa"/>
            </w:tcMar>
          </w:tcPr>
          <w:p w14:paraId="760D2DCF" w14:textId="77777777" w:rsidR="00991212" w:rsidRDefault="00991212" w:rsidP="00304CAC">
            <w:r>
              <w:rPr>
                <w:b/>
                <w:bCs/>
                <w:color w:val="FFFFFF"/>
                <w:sz w:val="18"/>
                <w:szCs w:val="18"/>
              </w:rPr>
              <w:t>Timeline</w:t>
            </w:r>
          </w:p>
        </w:tc>
      </w:tr>
      <w:tr w:rsidR="00991212" w14:paraId="0C1E8A5D" w14:textId="77777777" w:rsidTr="00304CAC">
        <w:trPr>
          <w:jc w:val="center"/>
        </w:trPr>
        <w:tc>
          <w:tcPr>
            <w:tcW w:w="396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E0522C8" w14:textId="77777777" w:rsidR="00991212" w:rsidRDefault="00991212" w:rsidP="00304CAC">
            <w:r>
              <w:rPr>
                <w:sz w:val="18"/>
                <w:szCs w:val="18"/>
              </w:rPr>
              <w:t>Instrument finalisation, sample confirmation, and survey set up</w:t>
            </w:r>
          </w:p>
        </w:tc>
        <w:tc>
          <w:tcPr>
            <w:tcW w:w="382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6145BDA" w14:textId="77777777" w:rsidR="00991212" w:rsidRDefault="00991212" w:rsidP="00304CAC">
            <w:proofErr w:type="spellStart"/>
            <w:r>
              <w:rPr>
                <w:sz w:val="18"/>
                <w:szCs w:val="18"/>
              </w:rPr>
              <w:t>KoboToolbox</w:t>
            </w:r>
            <w:proofErr w:type="spellEnd"/>
            <w:r>
              <w:rPr>
                <w:sz w:val="18"/>
                <w:szCs w:val="18"/>
              </w:rPr>
              <w:t xml:space="preserve"> instrument; sampling plan</w:t>
            </w:r>
          </w:p>
        </w:tc>
        <w:tc>
          <w:tcPr>
            <w:tcW w:w="252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6148426" w14:textId="77777777" w:rsidR="00991212" w:rsidRDefault="00991212" w:rsidP="00304CAC">
            <w:r>
              <w:t>1 -2 week-July</w:t>
            </w:r>
          </w:p>
        </w:tc>
      </w:tr>
      <w:tr w:rsidR="00991212" w14:paraId="4426D5A7" w14:textId="77777777" w:rsidTr="00304CAC">
        <w:trPr>
          <w:jc w:val="center"/>
        </w:trPr>
        <w:tc>
          <w:tcPr>
            <w:tcW w:w="396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AAEBC46" w14:textId="77777777" w:rsidR="00991212" w:rsidRDefault="00991212" w:rsidP="00304CAC">
            <w:pPr>
              <w:rPr>
                <w:sz w:val="18"/>
                <w:szCs w:val="18"/>
              </w:rPr>
            </w:pPr>
            <w:r>
              <w:rPr>
                <w:sz w:val="18"/>
                <w:szCs w:val="18"/>
              </w:rPr>
              <w:t>Survey oversight</w:t>
            </w:r>
          </w:p>
        </w:tc>
        <w:tc>
          <w:tcPr>
            <w:tcW w:w="382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C797C87" w14:textId="77777777" w:rsidR="00991212" w:rsidRDefault="00991212" w:rsidP="00304CAC">
            <w:pPr>
              <w:rPr>
                <w:sz w:val="18"/>
                <w:szCs w:val="18"/>
              </w:rPr>
            </w:pPr>
            <w:r>
              <w:rPr>
                <w:sz w:val="18"/>
                <w:szCs w:val="18"/>
              </w:rPr>
              <w:t xml:space="preserve">Coordination with </w:t>
            </w:r>
            <w:proofErr w:type="spellStart"/>
            <w:r>
              <w:rPr>
                <w:sz w:val="18"/>
                <w:szCs w:val="18"/>
              </w:rPr>
              <w:t>Cosnortium</w:t>
            </w:r>
            <w:proofErr w:type="spellEnd"/>
            <w:r>
              <w:rPr>
                <w:sz w:val="18"/>
                <w:szCs w:val="18"/>
              </w:rPr>
              <w:t xml:space="preserve"> Lead and Enumerators</w:t>
            </w:r>
          </w:p>
        </w:tc>
        <w:tc>
          <w:tcPr>
            <w:tcW w:w="252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0BAB429A" w14:textId="77777777" w:rsidR="00991212" w:rsidRDefault="00991212" w:rsidP="00304CAC">
            <w:r>
              <w:t>3-4 Week- August</w:t>
            </w:r>
          </w:p>
        </w:tc>
      </w:tr>
      <w:tr w:rsidR="00991212" w14:paraId="5CEDD17F" w14:textId="77777777" w:rsidTr="00304CAC">
        <w:trPr>
          <w:jc w:val="center"/>
        </w:trPr>
        <w:tc>
          <w:tcPr>
            <w:tcW w:w="396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0DF3AFE" w14:textId="77777777" w:rsidR="00991212" w:rsidRDefault="00991212" w:rsidP="00304CAC">
            <w:r>
              <w:rPr>
                <w:sz w:val="18"/>
                <w:szCs w:val="18"/>
              </w:rPr>
              <w:t>Data cleaning, validation, and Baseline–Endline comparison analysis</w:t>
            </w:r>
          </w:p>
        </w:tc>
        <w:tc>
          <w:tcPr>
            <w:tcW w:w="382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EE6D527" w14:textId="77777777" w:rsidR="00991212" w:rsidRDefault="00991212" w:rsidP="00304CAC">
            <w:r>
              <w:rPr>
                <w:sz w:val="18"/>
                <w:szCs w:val="18"/>
              </w:rPr>
              <w:t>Validated dataset; comparison tables</w:t>
            </w:r>
          </w:p>
        </w:tc>
        <w:tc>
          <w:tcPr>
            <w:tcW w:w="252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688BF974" w14:textId="77777777" w:rsidR="00991212" w:rsidRDefault="00991212" w:rsidP="00304CAC">
            <w:r>
              <w:t>5-6 Week September</w:t>
            </w:r>
          </w:p>
        </w:tc>
      </w:tr>
      <w:tr w:rsidR="00991212" w14:paraId="0223E6C4" w14:textId="77777777" w:rsidTr="00304CAC">
        <w:trPr>
          <w:jc w:val="center"/>
        </w:trPr>
        <w:tc>
          <w:tcPr>
            <w:tcW w:w="396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A8AE6BB" w14:textId="77777777" w:rsidR="00991212" w:rsidRDefault="00991212" w:rsidP="00304CAC">
            <w:r>
              <w:rPr>
                <w:sz w:val="18"/>
                <w:szCs w:val="18"/>
              </w:rPr>
              <w:t>Draft and final report writing, including consortium validation</w:t>
            </w:r>
          </w:p>
        </w:tc>
        <w:tc>
          <w:tcPr>
            <w:tcW w:w="382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2DC2557F" w14:textId="77777777" w:rsidR="00991212" w:rsidRDefault="00991212" w:rsidP="00304CAC">
            <w:r>
              <w:rPr>
                <w:sz w:val="18"/>
                <w:szCs w:val="18"/>
              </w:rPr>
              <w:t>Draft and Final Endline Evaluation Report</w:t>
            </w:r>
          </w:p>
        </w:tc>
        <w:tc>
          <w:tcPr>
            <w:tcW w:w="252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1356C082" w14:textId="77777777" w:rsidR="00991212" w:rsidRDefault="00991212" w:rsidP="00304CAC">
            <w:r>
              <w:t>7-8 Week -September</w:t>
            </w:r>
          </w:p>
        </w:tc>
      </w:tr>
      <w:tr w:rsidR="00991212" w14:paraId="2A0DE6E9" w14:textId="77777777" w:rsidTr="00304CAC">
        <w:trPr>
          <w:jc w:val="center"/>
        </w:trPr>
        <w:tc>
          <w:tcPr>
            <w:tcW w:w="3964"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36588EC6" w14:textId="77777777" w:rsidR="00991212" w:rsidRDefault="00991212" w:rsidP="00304CAC"/>
        </w:tc>
        <w:tc>
          <w:tcPr>
            <w:tcW w:w="382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7E6A03CA" w14:textId="77777777" w:rsidR="00991212" w:rsidRDefault="00991212" w:rsidP="00304CAC"/>
        </w:tc>
        <w:tc>
          <w:tcPr>
            <w:tcW w:w="252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tcPr>
          <w:p w14:paraId="442066A0" w14:textId="77777777" w:rsidR="00991212" w:rsidRDefault="00991212" w:rsidP="00304CAC"/>
        </w:tc>
      </w:tr>
    </w:tbl>
    <w:p w14:paraId="726049DD" w14:textId="77777777" w:rsidR="00991212" w:rsidRDefault="00991212" w:rsidP="00991212">
      <w:pPr>
        <w:spacing w:after="140"/>
        <w:jc w:val="both"/>
      </w:pPr>
      <w:r>
        <w:rPr>
          <w:b/>
          <w:bCs/>
          <w:color w:val="0A0E3F"/>
          <w:sz w:val="26"/>
          <w:szCs w:val="26"/>
        </w:rPr>
        <w:t>7. KEY QUALIFICATIONS</w:t>
      </w:r>
    </w:p>
    <w:p w14:paraId="72FE9F97" w14:textId="77777777" w:rsidR="00991212" w:rsidRDefault="00991212" w:rsidP="00991212">
      <w:pPr>
        <w:spacing w:after="140"/>
        <w:jc w:val="both"/>
      </w:pPr>
      <w:r>
        <w:t>The contractor (consultant) is expected to have the following skills and key qualifications:</w:t>
      </w:r>
    </w:p>
    <w:p w14:paraId="2D3D4AE2" w14:textId="77777777" w:rsidR="00991212" w:rsidRDefault="00991212" w:rsidP="00991212">
      <w:pPr>
        <w:numPr>
          <w:ilvl w:val="0"/>
          <w:numId w:val="24"/>
        </w:numPr>
        <w:pBdr>
          <w:top w:val="nil"/>
          <w:left w:val="nil"/>
          <w:bottom w:val="nil"/>
          <w:right w:val="nil"/>
          <w:between w:val="nil"/>
        </w:pBdr>
        <w:spacing w:after="80" w:line="240" w:lineRule="auto"/>
      </w:pPr>
      <w:r>
        <w:t>At least 5 years of professional experience in monitoring, evaluation, and applied social research, including OECD/DAC-aligned evaluations.</w:t>
      </w:r>
    </w:p>
    <w:p w14:paraId="236E90A7" w14:textId="77777777" w:rsidR="00991212" w:rsidRDefault="00991212" w:rsidP="00991212">
      <w:pPr>
        <w:numPr>
          <w:ilvl w:val="0"/>
          <w:numId w:val="24"/>
        </w:numPr>
        <w:pBdr>
          <w:top w:val="nil"/>
          <w:left w:val="nil"/>
          <w:bottom w:val="nil"/>
          <w:right w:val="nil"/>
          <w:between w:val="nil"/>
        </w:pBdr>
        <w:spacing w:after="80" w:line="240" w:lineRule="auto"/>
      </w:pPr>
      <w:r>
        <w:t>Demonstrated experience designing and analysing quantitative survey data (</w:t>
      </w:r>
      <w:proofErr w:type="spellStart"/>
      <w:r>
        <w:t>KoboToolbox</w:t>
      </w:r>
      <w:proofErr w:type="spellEnd"/>
      <w:r>
        <w:t>, SPSS, or Excel), including sample design and stratification.</w:t>
      </w:r>
    </w:p>
    <w:p w14:paraId="63B01442" w14:textId="77777777" w:rsidR="00991212" w:rsidRDefault="00991212" w:rsidP="00991212">
      <w:pPr>
        <w:numPr>
          <w:ilvl w:val="0"/>
          <w:numId w:val="24"/>
        </w:numPr>
        <w:pBdr>
          <w:top w:val="nil"/>
          <w:left w:val="nil"/>
          <w:bottom w:val="nil"/>
          <w:right w:val="nil"/>
          <w:between w:val="nil"/>
        </w:pBdr>
        <w:spacing w:after="80" w:line="240" w:lineRule="auto"/>
      </w:pPr>
      <w:r>
        <w:t>Prior experience with PVE, social cohesion, or inter-ethnic relations programming considered a strong asset.</w:t>
      </w:r>
    </w:p>
    <w:p w14:paraId="75060DA7" w14:textId="77777777" w:rsidR="00991212" w:rsidRDefault="00991212" w:rsidP="00991212">
      <w:pPr>
        <w:numPr>
          <w:ilvl w:val="0"/>
          <w:numId w:val="24"/>
        </w:numPr>
        <w:pBdr>
          <w:top w:val="nil"/>
          <w:left w:val="nil"/>
          <w:bottom w:val="nil"/>
          <w:right w:val="nil"/>
          <w:between w:val="nil"/>
        </w:pBdr>
        <w:spacing w:after="80" w:line="240" w:lineRule="auto"/>
      </w:pPr>
      <w:r>
        <w:t>Minimum, a Master's degree in social sciences, statistics, development studies, or a related field.</w:t>
      </w:r>
    </w:p>
    <w:p w14:paraId="0446AC2B" w14:textId="77777777" w:rsidR="00991212" w:rsidRDefault="00991212" w:rsidP="00991212">
      <w:pPr>
        <w:numPr>
          <w:ilvl w:val="0"/>
          <w:numId w:val="24"/>
        </w:numPr>
        <w:pBdr>
          <w:top w:val="nil"/>
          <w:left w:val="nil"/>
          <w:bottom w:val="nil"/>
          <w:right w:val="nil"/>
          <w:between w:val="nil"/>
        </w:pBdr>
        <w:spacing w:after="80" w:line="240" w:lineRule="auto"/>
      </w:pPr>
      <w:r>
        <w:t xml:space="preserve">Excellent report writing skills in English; </w:t>
      </w:r>
    </w:p>
    <w:p w14:paraId="2647A1B3" w14:textId="77777777" w:rsidR="00991212" w:rsidRDefault="00991212" w:rsidP="00991212">
      <w:pPr>
        <w:numPr>
          <w:ilvl w:val="0"/>
          <w:numId w:val="24"/>
        </w:numPr>
        <w:pBdr>
          <w:top w:val="nil"/>
          <w:left w:val="nil"/>
          <w:bottom w:val="nil"/>
          <w:right w:val="nil"/>
          <w:between w:val="nil"/>
        </w:pBdr>
        <w:spacing w:after="80" w:line="240" w:lineRule="auto"/>
      </w:pPr>
      <w:r>
        <w:t>Proven ability to manage and deliver complex evaluation assignments within tight timeframes and budgets.</w:t>
      </w:r>
    </w:p>
    <w:p w14:paraId="25130CB9" w14:textId="77777777" w:rsidR="00991212" w:rsidRDefault="00991212" w:rsidP="00991212">
      <w:pPr>
        <w:numPr>
          <w:ilvl w:val="0"/>
          <w:numId w:val="24"/>
        </w:numPr>
        <w:pBdr>
          <w:top w:val="nil"/>
          <w:left w:val="nil"/>
          <w:bottom w:val="nil"/>
          <w:right w:val="nil"/>
          <w:between w:val="nil"/>
        </w:pBdr>
        <w:spacing w:after="80" w:line="240" w:lineRule="auto"/>
      </w:pPr>
      <w:r>
        <w:t>Reference letter(s) demonstrating relevant prior evaluation team leadership experience.</w:t>
      </w:r>
    </w:p>
    <w:p w14:paraId="66DBCDA0" w14:textId="77777777" w:rsidR="00991212" w:rsidRDefault="00991212" w:rsidP="00991212">
      <w:pPr>
        <w:pStyle w:val="Heading1"/>
        <w:spacing w:before="280" w:after="140"/>
      </w:pPr>
      <w:r>
        <w:rPr>
          <w:b/>
          <w:bCs/>
          <w:color w:val="0A0E3F"/>
          <w:sz w:val="26"/>
          <w:szCs w:val="26"/>
        </w:rPr>
        <w:lastRenderedPageBreak/>
        <w:t>8. PROPOSAL SUBMISSION PROCESS</w:t>
      </w:r>
    </w:p>
    <w:p w14:paraId="196C6AB7" w14:textId="77777777" w:rsidR="00991212" w:rsidRDefault="00991212" w:rsidP="00991212">
      <w:pPr>
        <w:spacing w:after="140"/>
        <w:jc w:val="both"/>
      </w:pPr>
      <w:r>
        <w:t xml:space="preserve">Interested candidates shall follow the instructions provided and apply before the deadline through email e-mail address: 21.07.2026 with the subject: "Expert 1 – Cohesive Futures Endline Evaluation". Or also by mail to the address of Syri </w:t>
      </w:r>
      <w:proofErr w:type="spellStart"/>
      <w:r>
        <w:t>i</w:t>
      </w:r>
      <w:proofErr w:type="spellEnd"/>
      <w:r>
        <w:t xml:space="preserve"> </w:t>
      </w:r>
      <w:proofErr w:type="spellStart"/>
      <w:r>
        <w:t>Vizionit</w:t>
      </w:r>
      <w:proofErr w:type="spellEnd"/>
      <w:r>
        <w:t xml:space="preserve"> </w:t>
      </w:r>
      <w:r w:rsidRPr="00605472">
        <w:t xml:space="preserve">Sadri Kelmendi 48, 30000 </w:t>
      </w:r>
      <w:proofErr w:type="spellStart"/>
      <w:r w:rsidRPr="00605472">
        <w:t>Peje</w:t>
      </w:r>
      <w:proofErr w:type="spellEnd"/>
      <w:r>
        <w:t>, Kosova.</w:t>
      </w:r>
    </w:p>
    <w:p w14:paraId="6F469E0F" w14:textId="77777777" w:rsidR="00991212" w:rsidRDefault="00991212" w:rsidP="00991212">
      <w:pPr>
        <w:spacing w:after="140"/>
        <w:jc w:val="both"/>
      </w:pPr>
    </w:p>
    <w:p w14:paraId="032A8C68" w14:textId="77777777" w:rsidR="00991212" w:rsidRDefault="00991212" w:rsidP="00991212">
      <w:pPr>
        <w:spacing w:after="140"/>
        <w:jc w:val="both"/>
      </w:pPr>
      <w:r>
        <w:rPr>
          <w:b/>
          <w:bCs/>
        </w:rPr>
        <w:t>Applicants must submit:</w:t>
      </w:r>
    </w:p>
    <w:p w14:paraId="12591513" w14:textId="77777777" w:rsidR="00991212" w:rsidRDefault="00991212" w:rsidP="00991212">
      <w:pPr>
        <w:numPr>
          <w:ilvl w:val="0"/>
          <w:numId w:val="24"/>
        </w:numPr>
        <w:pBdr>
          <w:top w:val="nil"/>
          <w:left w:val="nil"/>
          <w:bottom w:val="nil"/>
          <w:right w:val="nil"/>
          <w:between w:val="nil"/>
        </w:pBdr>
        <w:spacing w:after="80" w:line="240" w:lineRule="auto"/>
      </w:pPr>
      <w:r>
        <w:t>CV</w:t>
      </w:r>
    </w:p>
    <w:p w14:paraId="7E8A4295" w14:textId="77777777" w:rsidR="00991212" w:rsidRDefault="00991212" w:rsidP="00991212">
      <w:pPr>
        <w:numPr>
          <w:ilvl w:val="0"/>
          <w:numId w:val="24"/>
        </w:numPr>
        <w:pBdr>
          <w:top w:val="nil"/>
          <w:left w:val="nil"/>
          <w:bottom w:val="nil"/>
          <w:right w:val="nil"/>
          <w:between w:val="nil"/>
        </w:pBdr>
        <w:spacing w:after="80" w:line="240" w:lineRule="auto"/>
      </w:pPr>
      <w:r>
        <w:t>Cover Letter</w:t>
      </w:r>
    </w:p>
    <w:p w14:paraId="19294651" w14:textId="77777777" w:rsidR="00991212" w:rsidRDefault="00991212" w:rsidP="00991212">
      <w:pPr>
        <w:numPr>
          <w:ilvl w:val="0"/>
          <w:numId w:val="24"/>
        </w:numPr>
        <w:pBdr>
          <w:top w:val="nil"/>
          <w:left w:val="nil"/>
          <w:bottom w:val="nil"/>
          <w:right w:val="nil"/>
          <w:between w:val="nil"/>
        </w:pBdr>
        <w:spacing w:after="80" w:line="240" w:lineRule="auto"/>
      </w:pPr>
      <w:r>
        <w:t>Financial offer</w:t>
      </w:r>
    </w:p>
    <w:p w14:paraId="4F6418EC" w14:textId="77777777" w:rsidR="0016769C" w:rsidRPr="00991212" w:rsidRDefault="0016769C" w:rsidP="00991212"/>
    <w:sectPr w:rsidR="0016769C" w:rsidRPr="00991212" w:rsidSect="00E5549D">
      <w:headerReference w:type="default" r:id="rId8"/>
      <w:footerReference w:type="default" r:id="rId9"/>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637A2" w14:textId="77777777" w:rsidR="00F54023" w:rsidRDefault="00F54023" w:rsidP="004907AE">
      <w:pPr>
        <w:spacing w:after="0" w:line="240" w:lineRule="auto"/>
      </w:pPr>
      <w:r>
        <w:separator/>
      </w:r>
    </w:p>
  </w:endnote>
  <w:endnote w:type="continuationSeparator" w:id="0">
    <w:p w14:paraId="7A4197DB" w14:textId="77777777" w:rsidR="00F54023" w:rsidRDefault="00F54023" w:rsidP="00490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6BD4" w14:textId="4D9527EF" w:rsidR="00E47750" w:rsidRDefault="00415F5D">
    <w:pPr>
      <w:pStyle w:val="Footer"/>
      <w:rPr>
        <w:lang w:val="sr-Latn-CS" w:eastAsia="sr-Latn-CS"/>
      </w:rPr>
    </w:pPr>
    <w:r w:rsidRPr="00415F5D">
      <w:rPr>
        <w:noProof/>
      </w:rPr>
      <w:drawing>
        <wp:anchor distT="0" distB="0" distL="114300" distR="114300" simplePos="0" relativeHeight="251667456" behindDoc="0" locked="0" layoutInCell="1" allowOverlap="1" wp14:anchorId="583E9A9B" wp14:editId="0968AC85">
          <wp:simplePos x="0" y="0"/>
          <wp:positionH relativeFrom="page">
            <wp:posOffset>5723890</wp:posOffset>
          </wp:positionH>
          <wp:positionV relativeFrom="paragraph">
            <wp:posOffset>124031</wp:posOffset>
          </wp:positionV>
          <wp:extent cx="1633234" cy="228484"/>
          <wp:effectExtent l="0" t="0" r="0" b="0"/>
          <wp:wrapNone/>
          <wp:docPr id="5891721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234" cy="2284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5F5D">
      <w:rPr>
        <w:noProof/>
      </w:rPr>
      <w:drawing>
        <wp:anchor distT="0" distB="0" distL="114300" distR="114300" simplePos="0" relativeHeight="251663360" behindDoc="0" locked="0" layoutInCell="1" allowOverlap="1" wp14:anchorId="48D47C1C" wp14:editId="7DDBCC3A">
          <wp:simplePos x="0" y="0"/>
          <wp:positionH relativeFrom="margin">
            <wp:posOffset>-82222</wp:posOffset>
          </wp:positionH>
          <wp:positionV relativeFrom="paragraph">
            <wp:posOffset>53975</wp:posOffset>
          </wp:positionV>
          <wp:extent cx="1066800" cy="247650"/>
          <wp:effectExtent l="0" t="0" r="0" b="0"/>
          <wp:wrapNone/>
          <wp:docPr id="13079062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088412" w14:textId="020F680B" w:rsidR="00E47750" w:rsidRDefault="00415F5D">
    <w:pPr>
      <w:pStyle w:val="Footer"/>
      <w:rPr>
        <w:lang w:val="sr-Latn-CS" w:eastAsia="sr-Latn-CS"/>
      </w:rPr>
    </w:pPr>
    <w:r>
      <w:rPr>
        <w:noProof/>
      </w:rPr>
      <w:drawing>
        <wp:anchor distT="0" distB="0" distL="114300" distR="114300" simplePos="0" relativeHeight="251660288" behindDoc="1" locked="0" layoutInCell="1" allowOverlap="1" wp14:anchorId="1CE3D394" wp14:editId="6381EA16">
          <wp:simplePos x="0" y="0"/>
          <wp:positionH relativeFrom="column">
            <wp:posOffset>1437620</wp:posOffset>
          </wp:positionH>
          <wp:positionV relativeFrom="paragraph">
            <wp:posOffset>158750</wp:posOffset>
          </wp:positionV>
          <wp:extent cx="641350" cy="299085"/>
          <wp:effectExtent l="0" t="0" r="6350" b="5715"/>
          <wp:wrapTight wrapText="bothSides">
            <wp:wrapPolygon edited="0">
              <wp:start x="0" y="0"/>
              <wp:lineTo x="0" y="20637"/>
              <wp:lineTo x="21172" y="20637"/>
              <wp:lineTo x="21172" y="0"/>
              <wp:lineTo x="0" y="0"/>
            </wp:wrapPolygon>
          </wp:wrapTight>
          <wp:docPr id="1978909704" name="Picture 3" descr="A black silhouette of a person with arms spread o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silhouette of a person with arms spread ou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1350" cy="2990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4F765EAC" wp14:editId="2A59C3E6">
          <wp:simplePos x="0" y="0"/>
          <wp:positionH relativeFrom="column">
            <wp:posOffset>-130810</wp:posOffset>
          </wp:positionH>
          <wp:positionV relativeFrom="paragraph">
            <wp:posOffset>129540</wp:posOffset>
          </wp:positionV>
          <wp:extent cx="748665" cy="414655"/>
          <wp:effectExtent l="0" t="0" r="0" b="4445"/>
          <wp:wrapTight wrapText="bothSides">
            <wp:wrapPolygon edited="0">
              <wp:start x="0" y="0"/>
              <wp:lineTo x="0" y="20839"/>
              <wp:lineTo x="20885" y="20839"/>
              <wp:lineTo x="20885" y="0"/>
              <wp:lineTo x="0" y="0"/>
            </wp:wrapPolygon>
          </wp:wrapTight>
          <wp:docPr id="1301273798" name="Picture 4" descr="A blue logo with a blue eye and a swoo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ue logo with a blue eye and a swoosh&#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8665" cy="414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FA17F" w14:textId="6C3FF0D0" w:rsidR="00E47750" w:rsidRDefault="00415F5D">
    <w:pPr>
      <w:pStyle w:val="Footer"/>
      <w:rPr>
        <w:lang w:val="sr-Latn-CS" w:eastAsia="sr-Latn-CS"/>
      </w:rPr>
    </w:pPr>
    <w:r>
      <w:rPr>
        <w:noProof/>
      </w:rPr>
      <w:drawing>
        <wp:anchor distT="0" distB="0" distL="114300" distR="114300" simplePos="0" relativeHeight="251665408" behindDoc="1" locked="0" layoutInCell="1" allowOverlap="1" wp14:anchorId="2BC1CD97" wp14:editId="4A0AEB2A">
          <wp:simplePos x="0" y="0"/>
          <wp:positionH relativeFrom="margin">
            <wp:posOffset>4871720</wp:posOffset>
          </wp:positionH>
          <wp:positionV relativeFrom="paragraph">
            <wp:posOffset>72596</wp:posOffset>
          </wp:positionV>
          <wp:extent cx="860425" cy="233680"/>
          <wp:effectExtent l="0" t="0" r="0" b="0"/>
          <wp:wrapTight wrapText="bothSides">
            <wp:wrapPolygon edited="0">
              <wp:start x="0" y="0"/>
              <wp:lineTo x="0" y="19370"/>
              <wp:lineTo x="21042" y="19370"/>
              <wp:lineTo x="21042" y="0"/>
              <wp:lineTo x="0" y="0"/>
            </wp:wrapPolygon>
          </wp:wrapTight>
          <wp:docPr id="1911460681"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close up of a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0425" cy="233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7367DD57" wp14:editId="4602ECA5">
          <wp:simplePos x="0" y="0"/>
          <wp:positionH relativeFrom="column">
            <wp:posOffset>526415</wp:posOffset>
          </wp:positionH>
          <wp:positionV relativeFrom="paragraph">
            <wp:posOffset>57150</wp:posOffset>
          </wp:positionV>
          <wp:extent cx="869315" cy="243205"/>
          <wp:effectExtent l="0" t="0" r="6985" b="4445"/>
          <wp:wrapTight wrapText="bothSides">
            <wp:wrapPolygon edited="0">
              <wp:start x="10413" y="0"/>
              <wp:lineTo x="0" y="0"/>
              <wp:lineTo x="0" y="20303"/>
              <wp:lineTo x="5207" y="20303"/>
              <wp:lineTo x="21300" y="20303"/>
              <wp:lineTo x="21300" y="1692"/>
              <wp:lineTo x="20827" y="0"/>
              <wp:lineTo x="10413" y="0"/>
            </wp:wrapPolygon>
          </wp:wrapTight>
          <wp:docPr id="2056364322" name="Picture 1"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een text on a black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9315" cy="2432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A361C0" w14:textId="6E8709F0" w:rsidR="000A0E86" w:rsidRPr="000A0E86" w:rsidRDefault="000A0E86">
    <w:pPr>
      <w:pStyle w:val="Footer"/>
      <w:rPr>
        <w:lang w:val="sr-Latn-CS" w:eastAsia="sr-Latn-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C74A4" w14:textId="77777777" w:rsidR="00F54023" w:rsidRDefault="00F54023" w:rsidP="004907AE">
      <w:pPr>
        <w:spacing w:after="0" w:line="240" w:lineRule="auto"/>
      </w:pPr>
      <w:r>
        <w:separator/>
      </w:r>
    </w:p>
  </w:footnote>
  <w:footnote w:type="continuationSeparator" w:id="0">
    <w:p w14:paraId="0F8053B4" w14:textId="77777777" w:rsidR="00F54023" w:rsidRDefault="00F54023" w:rsidP="00490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CB26" w14:textId="0B5B8558" w:rsidR="00285B46" w:rsidRDefault="00285B46">
    <w:pPr>
      <w:pStyle w:val="Header"/>
    </w:pPr>
  </w:p>
  <w:p w14:paraId="6991D53F" w14:textId="77777777" w:rsidR="00D60657" w:rsidRPr="00A71324" w:rsidRDefault="00D60657" w:rsidP="00A71324">
    <w:pPr>
      <w:snapToGrid w:val="0"/>
      <w:spacing w:before="120" w:after="0" w:line="240" w:lineRule="auto"/>
      <w:rPr>
        <w:rFonts w:ascii="Calibri" w:hAnsi="Calibri" w:cs="Arial"/>
        <w:b/>
        <w:color w:val="4F6228" w:themeColor="accent3" w:themeShade="80"/>
        <w:lang w:val="sr-Latn-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15C"/>
    <w:multiLevelType w:val="multilevel"/>
    <w:tmpl w:val="9DD2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41606"/>
    <w:multiLevelType w:val="multilevel"/>
    <w:tmpl w:val="4FF8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56A02"/>
    <w:multiLevelType w:val="multilevel"/>
    <w:tmpl w:val="4430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27F09"/>
    <w:multiLevelType w:val="hybridMultilevel"/>
    <w:tmpl w:val="A1C6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A6729"/>
    <w:multiLevelType w:val="multilevel"/>
    <w:tmpl w:val="DF74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13361"/>
    <w:multiLevelType w:val="multilevel"/>
    <w:tmpl w:val="BEE0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9D6FCE"/>
    <w:multiLevelType w:val="hybridMultilevel"/>
    <w:tmpl w:val="0AE437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806C80"/>
    <w:multiLevelType w:val="hybridMultilevel"/>
    <w:tmpl w:val="62327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F864B5"/>
    <w:multiLevelType w:val="hybridMultilevel"/>
    <w:tmpl w:val="704EC3B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F0B4273"/>
    <w:multiLevelType w:val="hybridMultilevel"/>
    <w:tmpl w:val="10C0F75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49F035FF"/>
    <w:multiLevelType w:val="hybridMultilevel"/>
    <w:tmpl w:val="F0D80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967FE3"/>
    <w:multiLevelType w:val="hybridMultilevel"/>
    <w:tmpl w:val="F286B1E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4CE774A1"/>
    <w:multiLevelType w:val="hybridMultilevel"/>
    <w:tmpl w:val="1D5822DE"/>
    <w:lvl w:ilvl="0" w:tplc="04070001">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FDF719F"/>
    <w:multiLevelType w:val="hybridMultilevel"/>
    <w:tmpl w:val="0352B15C"/>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EF4E0F"/>
    <w:multiLevelType w:val="multilevel"/>
    <w:tmpl w:val="AE56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E0B6E"/>
    <w:multiLevelType w:val="hybridMultilevel"/>
    <w:tmpl w:val="6DE67EF8"/>
    <w:lvl w:ilvl="0" w:tplc="01C2EC4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462359"/>
    <w:multiLevelType w:val="multilevel"/>
    <w:tmpl w:val="8A14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3A1586"/>
    <w:multiLevelType w:val="multilevel"/>
    <w:tmpl w:val="BF549828"/>
    <w:lvl w:ilvl="0">
      <w:start w:val="1"/>
      <w:numFmt w:val="bullet"/>
      <w:lvlText w:val="•"/>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64EA2C1D"/>
    <w:multiLevelType w:val="multilevel"/>
    <w:tmpl w:val="0888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736F97"/>
    <w:multiLevelType w:val="hybridMultilevel"/>
    <w:tmpl w:val="688E94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B01DC2"/>
    <w:multiLevelType w:val="hybridMultilevel"/>
    <w:tmpl w:val="1B5635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6474C77"/>
    <w:multiLevelType w:val="multilevel"/>
    <w:tmpl w:val="88DC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AB3F0F"/>
    <w:multiLevelType w:val="hybridMultilevel"/>
    <w:tmpl w:val="DA6E46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9841FCD"/>
    <w:multiLevelType w:val="multilevel"/>
    <w:tmpl w:val="7470631E"/>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7C286F11"/>
    <w:multiLevelType w:val="multilevel"/>
    <w:tmpl w:val="4B72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7641930">
    <w:abstractNumId w:val="9"/>
  </w:num>
  <w:num w:numId="2" w16cid:durableId="1611468893">
    <w:abstractNumId w:val="13"/>
  </w:num>
  <w:num w:numId="3" w16cid:durableId="2031442726">
    <w:abstractNumId w:val="7"/>
  </w:num>
  <w:num w:numId="4" w16cid:durableId="1907839516">
    <w:abstractNumId w:val="19"/>
  </w:num>
  <w:num w:numId="5" w16cid:durableId="1465584800">
    <w:abstractNumId w:val="20"/>
  </w:num>
  <w:num w:numId="6" w16cid:durableId="1364289889">
    <w:abstractNumId w:val="12"/>
  </w:num>
  <w:num w:numId="7" w16cid:durableId="1330525941">
    <w:abstractNumId w:val="11"/>
  </w:num>
  <w:num w:numId="8" w16cid:durableId="1766419820">
    <w:abstractNumId w:val="8"/>
  </w:num>
  <w:num w:numId="9" w16cid:durableId="1245843956">
    <w:abstractNumId w:val="6"/>
  </w:num>
  <w:num w:numId="10" w16cid:durableId="149181698">
    <w:abstractNumId w:val="22"/>
  </w:num>
  <w:num w:numId="11" w16cid:durableId="198400651">
    <w:abstractNumId w:val="15"/>
  </w:num>
  <w:num w:numId="12" w16cid:durableId="926574249">
    <w:abstractNumId w:val="4"/>
  </w:num>
  <w:num w:numId="13" w16cid:durableId="1777167393">
    <w:abstractNumId w:val="1"/>
  </w:num>
  <w:num w:numId="14" w16cid:durableId="1425106297">
    <w:abstractNumId w:val="2"/>
  </w:num>
  <w:num w:numId="15" w16cid:durableId="699090067">
    <w:abstractNumId w:val="16"/>
  </w:num>
  <w:num w:numId="16" w16cid:durableId="1558323520">
    <w:abstractNumId w:val="14"/>
  </w:num>
  <w:num w:numId="17" w16cid:durableId="1550220090">
    <w:abstractNumId w:val="0"/>
  </w:num>
  <w:num w:numId="18" w16cid:durableId="1983190554">
    <w:abstractNumId w:val="3"/>
  </w:num>
  <w:num w:numId="19" w16cid:durableId="464660558">
    <w:abstractNumId w:val="10"/>
  </w:num>
  <w:num w:numId="20" w16cid:durableId="321155361">
    <w:abstractNumId w:val="5"/>
  </w:num>
  <w:num w:numId="21" w16cid:durableId="978652617">
    <w:abstractNumId w:val="21"/>
  </w:num>
  <w:num w:numId="22" w16cid:durableId="661738338">
    <w:abstractNumId w:val="18"/>
  </w:num>
  <w:num w:numId="23" w16cid:durableId="1605183589">
    <w:abstractNumId w:val="24"/>
  </w:num>
  <w:num w:numId="24" w16cid:durableId="1736468190">
    <w:abstractNumId w:val="17"/>
  </w:num>
  <w:num w:numId="25" w16cid:durableId="2147356162">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2D"/>
    <w:rsid w:val="0001261D"/>
    <w:rsid w:val="0001427C"/>
    <w:rsid w:val="0001748D"/>
    <w:rsid w:val="0003630D"/>
    <w:rsid w:val="00046837"/>
    <w:rsid w:val="00055754"/>
    <w:rsid w:val="00060F27"/>
    <w:rsid w:val="00065240"/>
    <w:rsid w:val="000677D8"/>
    <w:rsid w:val="00072782"/>
    <w:rsid w:val="000854EA"/>
    <w:rsid w:val="0009285F"/>
    <w:rsid w:val="00095CD5"/>
    <w:rsid w:val="000A0E86"/>
    <w:rsid w:val="000C28FB"/>
    <w:rsid w:val="000C5FC4"/>
    <w:rsid w:val="000D4C77"/>
    <w:rsid w:val="000E3A74"/>
    <w:rsid w:val="000E48AB"/>
    <w:rsid w:val="000E4E05"/>
    <w:rsid w:val="000E7E00"/>
    <w:rsid w:val="00102A16"/>
    <w:rsid w:val="0014640F"/>
    <w:rsid w:val="001546C4"/>
    <w:rsid w:val="00166754"/>
    <w:rsid w:val="0016769C"/>
    <w:rsid w:val="00173DC7"/>
    <w:rsid w:val="001A238F"/>
    <w:rsid w:val="001A373D"/>
    <w:rsid w:val="001A6186"/>
    <w:rsid w:val="001B307E"/>
    <w:rsid w:val="001B4627"/>
    <w:rsid w:val="001B5D21"/>
    <w:rsid w:val="001C30FD"/>
    <w:rsid w:val="001E68DA"/>
    <w:rsid w:val="001F1BBB"/>
    <w:rsid w:val="001F6329"/>
    <w:rsid w:val="002032FB"/>
    <w:rsid w:val="00210C29"/>
    <w:rsid w:val="002130DE"/>
    <w:rsid w:val="00220780"/>
    <w:rsid w:val="002301A3"/>
    <w:rsid w:val="002306BE"/>
    <w:rsid w:val="00235FE8"/>
    <w:rsid w:val="00241787"/>
    <w:rsid w:val="00264D36"/>
    <w:rsid w:val="00283585"/>
    <w:rsid w:val="00285B46"/>
    <w:rsid w:val="0028737C"/>
    <w:rsid w:val="002A2250"/>
    <w:rsid w:val="002A229A"/>
    <w:rsid w:val="002A6F64"/>
    <w:rsid w:val="002A7FC4"/>
    <w:rsid w:val="002B3A55"/>
    <w:rsid w:val="002C048D"/>
    <w:rsid w:val="002C69C4"/>
    <w:rsid w:val="002D6FE2"/>
    <w:rsid w:val="002F31AE"/>
    <w:rsid w:val="002F6881"/>
    <w:rsid w:val="003116CD"/>
    <w:rsid w:val="00322804"/>
    <w:rsid w:val="00322F8D"/>
    <w:rsid w:val="0032641A"/>
    <w:rsid w:val="0033044E"/>
    <w:rsid w:val="00331EE0"/>
    <w:rsid w:val="003343C3"/>
    <w:rsid w:val="0033470B"/>
    <w:rsid w:val="00337487"/>
    <w:rsid w:val="003411B3"/>
    <w:rsid w:val="003423DE"/>
    <w:rsid w:val="00350BAA"/>
    <w:rsid w:val="00354A62"/>
    <w:rsid w:val="0035523B"/>
    <w:rsid w:val="00373753"/>
    <w:rsid w:val="003850AF"/>
    <w:rsid w:val="00385933"/>
    <w:rsid w:val="003A3F9F"/>
    <w:rsid w:val="003B202B"/>
    <w:rsid w:val="003B6A1A"/>
    <w:rsid w:val="003B70B2"/>
    <w:rsid w:val="003C29BA"/>
    <w:rsid w:val="00415F5D"/>
    <w:rsid w:val="0041762D"/>
    <w:rsid w:val="0043260B"/>
    <w:rsid w:val="00477D4A"/>
    <w:rsid w:val="004907AE"/>
    <w:rsid w:val="00492140"/>
    <w:rsid w:val="004962C8"/>
    <w:rsid w:val="004A0BCD"/>
    <w:rsid w:val="004A397E"/>
    <w:rsid w:val="004A4D3C"/>
    <w:rsid w:val="004A513C"/>
    <w:rsid w:val="004B1716"/>
    <w:rsid w:val="004B4D3B"/>
    <w:rsid w:val="004C036E"/>
    <w:rsid w:val="004D0192"/>
    <w:rsid w:val="004D6B67"/>
    <w:rsid w:val="004F44F4"/>
    <w:rsid w:val="005042F3"/>
    <w:rsid w:val="0050719D"/>
    <w:rsid w:val="00517049"/>
    <w:rsid w:val="00523001"/>
    <w:rsid w:val="005268A2"/>
    <w:rsid w:val="00531785"/>
    <w:rsid w:val="00532DE6"/>
    <w:rsid w:val="00534A5A"/>
    <w:rsid w:val="00535731"/>
    <w:rsid w:val="005405D0"/>
    <w:rsid w:val="005606F0"/>
    <w:rsid w:val="00564C9F"/>
    <w:rsid w:val="0057025B"/>
    <w:rsid w:val="005729B3"/>
    <w:rsid w:val="00574265"/>
    <w:rsid w:val="00593D1C"/>
    <w:rsid w:val="00596166"/>
    <w:rsid w:val="005C1985"/>
    <w:rsid w:val="005C7A19"/>
    <w:rsid w:val="005D38D2"/>
    <w:rsid w:val="005D5579"/>
    <w:rsid w:val="005E5708"/>
    <w:rsid w:val="006115B7"/>
    <w:rsid w:val="00611D5B"/>
    <w:rsid w:val="00632977"/>
    <w:rsid w:val="006614C7"/>
    <w:rsid w:val="00665FC2"/>
    <w:rsid w:val="00671966"/>
    <w:rsid w:val="00676ED0"/>
    <w:rsid w:val="0068479B"/>
    <w:rsid w:val="0069709A"/>
    <w:rsid w:val="00697FDA"/>
    <w:rsid w:val="006A2A40"/>
    <w:rsid w:val="006A3EB1"/>
    <w:rsid w:val="006B015A"/>
    <w:rsid w:val="006B3C53"/>
    <w:rsid w:val="006B4B46"/>
    <w:rsid w:val="006B77C1"/>
    <w:rsid w:val="006B7D1E"/>
    <w:rsid w:val="006D7E18"/>
    <w:rsid w:val="006E0E2C"/>
    <w:rsid w:val="006E7FCD"/>
    <w:rsid w:val="006F24B3"/>
    <w:rsid w:val="006F5C86"/>
    <w:rsid w:val="00705991"/>
    <w:rsid w:val="00706F45"/>
    <w:rsid w:val="007127BF"/>
    <w:rsid w:val="00715442"/>
    <w:rsid w:val="0072030C"/>
    <w:rsid w:val="007269A3"/>
    <w:rsid w:val="0073122A"/>
    <w:rsid w:val="007335C0"/>
    <w:rsid w:val="0074058A"/>
    <w:rsid w:val="00756C2B"/>
    <w:rsid w:val="00760A5B"/>
    <w:rsid w:val="007631C2"/>
    <w:rsid w:val="00766BEE"/>
    <w:rsid w:val="0078288E"/>
    <w:rsid w:val="00791D9B"/>
    <w:rsid w:val="00794584"/>
    <w:rsid w:val="00794D56"/>
    <w:rsid w:val="007A4070"/>
    <w:rsid w:val="007A568C"/>
    <w:rsid w:val="007B1D58"/>
    <w:rsid w:val="007C547E"/>
    <w:rsid w:val="007D1206"/>
    <w:rsid w:val="007E567A"/>
    <w:rsid w:val="007F4105"/>
    <w:rsid w:val="00804DD3"/>
    <w:rsid w:val="00806D90"/>
    <w:rsid w:val="00811CCE"/>
    <w:rsid w:val="008127CE"/>
    <w:rsid w:val="00822880"/>
    <w:rsid w:val="00836A4D"/>
    <w:rsid w:val="0085609C"/>
    <w:rsid w:val="008642E2"/>
    <w:rsid w:val="00865C0D"/>
    <w:rsid w:val="00875774"/>
    <w:rsid w:val="00884D21"/>
    <w:rsid w:val="00886C04"/>
    <w:rsid w:val="00894EFD"/>
    <w:rsid w:val="008A6E90"/>
    <w:rsid w:val="008B09F7"/>
    <w:rsid w:val="008B4D97"/>
    <w:rsid w:val="008C2B7B"/>
    <w:rsid w:val="008C393F"/>
    <w:rsid w:val="008D7CB0"/>
    <w:rsid w:val="008E726E"/>
    <w:rsid w:val="008F679C"/>
    <w:rsid w:val="008F6EFB"/>
    <w:rsid w:val="00924293"/>
    <w:rsid w:val="009250C2"/>
    <w:rsid w:val="0092617E"/>
    <w:rsid w:val="00930C78"/>
    <w:rsid w:val="00937D7A"/>
    <w:rsid w:val="0095058D"/>
    <w:rsid w:val="0096261D"/>
    <w:rsid w:val="00962E6B"/>
    <w:rsid w:val="009749EF"/>
    <w:rsid w:val="00975BB7"/>
    <w:rsid w:val="009801D8"/>
    <w:rsid w:val="00982416"/>
    <w:rsid w:val="009835AF"/>
    <w:rsid w:val="00984806"/>
    <w:rsid w:val="00991212"/>
    <w:rsid w:val="00991CB9"/>
    <w:rsid w:val="00994CA4"/>
    <w:rsid w:val="00997A81"/>
    <w:rsid w:val="009A208E"/>
    <w:rsid w:val="009A5F0B"/>
    <w:rsid w:val="009B6766"/>
    <w:rsid w:val="009C35BD"/>
    <w:rsid w:val="009E5ED4"/>
    <w:rsid w:val="009E71C7"/>
    <w:rsid w:val="00A00456"/>
    <w:rsid w:val="00A0147D"/>
    <w:rsid w:val="00A04EA4"/>
    <w:rsid w:val="00A06DFE"/>
    <w:rsid w:val="00A16189"/>
    <w:rsid w:val="00A17B58"/>
    <w:rsid w:val="00A409E6"/>
    <w:rsid w:val="00A62366"/>
    <w:rsid w:val="00A6598C"/>
    <w:rsid w:val="00A70E2D"/>
    <w:rsid w:val="00A71324"/>
    <w:rsid w:val="00A74A4B"/>
    <w:rsid w:val="00A8086B"/>
    <w:rsid w:val="00A80B07"/>
    <w:rsid w:val="00A81213"/>
    <w:rsid w:val="00AC0F22"/>
    <w:rsid w:val="00AC730B"/>
    <w:rsid w:val="00AD4752"/>
    <w:rsid w:val="00AE4588"/>
    <w:rsid w:val="00AF1FCE"/>
    <w:rsid w:val="00B06BC8"/>
    <w:rsid w:val="00B169F5"/>
    <w:rsid w:val="00B26772"/>
    <w:rsid w:val="00B313BE"/>
    <w:rsid w:val="00B46B85"/>
    <w:rsid w:val="00B530C1"/>
    <w:rsid w:val="00B70AA7"/>
    <w:rsid w:val="00B84224"/>
    <w:rsid w:val="00B84360"/>
    <w:rsid w:val="00BB2EFB"/>
    <w:rsid w:val="00BB6783"/>
    <w:rsid w:val="00BC4A99"/>
    <w:rsid w:val="00BC53BD"/>
    <w:rsid w:val="00BE3FE1"/>
    <w:rsid w:val="00BE5C41"/>
    <w:rsid w:val="00BF2541"/>
    <w:rsid w:val="00BF7329"/>
    <w:rsid w:val="00C01A9B"/>
    <w:rsid w:val="00C03205"/>
    <w:rsid w:val="00C1068A"/>
    <w:rsid w:val="00C1321C"/>
    <w:rsid w:val="00C316C2"/>
    <w:rsid w:val="00C46936"/>
    <w:rsid w:val="00C46EB9"/>
    <w:rsid w:val="00C50458"/>
    <w:rsid w:val="00C56CDB"/>
    <w:rsid w:val="00C70226"/>
    <w:rsid w:val="00C8299E"/>
    <w:rsid w:val="00C8552C"/>
    <w:rsid w:val="00C90156"/>
    <w:rsid w:val="00C91AB7"/>
    <w:rsid w:val="00C91B2D"/>
    <w:rsid w:val="00CB0FA2"/>
    <w:rsid w:val="00CB4C30"/>
    <w:rsid w:val="00CB5818"/>
    <w:rsid w:val="00CC0911"/>
    <w:rsid w:val="00CC0E5B"/>
    <w:rsid w:val="00CD03C4"/>
    <w:rsid w:val="00CD2342"/>
    <w:rsid w:val="00CD7AC6"/>
    <w:rsid w:val="00CE0D1F"/>
    <w:rsid w:val="00CE122D"/>
    <w:rsid w:val="00CE2DF8"/>
    <w:rsid w:val="00CE5324"/>
    <w:rsid w:val="00CE650C"/>
    <w:rsid w:val="00CF67D4"/>
    <w:rsid w:val="00D03C71"/>
    <w:rsid w:val="00D20760"/>
    <w:rsid w:val="00D20A44"/>
    <w:rsid w:val="00D2206C"/>
    <w:rsid w:val="00D23F20"/>
    <w:rsid w:val="00D3471F"/>
    <w:rsid w:val="00D35742"/>
    <w:rsid w:val="00D40EFD"/>
    <w:rsid w:val="00D457D8"/>
    <w:rsid w:val="00D60657"/>
    <w:rsid w:val="00D60AF3"/>
    <w:rsid w:val="00D6290E"/>
    <w:rsid w:val="00D63310"/>
    <w:rsid w:val="00D6542A"/>
    <w:rsid w:val="00D8591A"/>
    <w:rsid w:val="00D97671"/>
    <w:rsid w:val="00DA7376"/>
    <w:rsid w:val="00DB23C6"/>
    <w:rsid w:val="00DB335F"/>
    <w:rsid w:val="00DC40E0"/>
    <w:rsid w:val="00E0066B"/>
    <w:rsid w:val="00E04263"/>
    <w:rsid w:val="00E050B9"/>
    <w:rsid w:val="00E35534"/>
    <w:rsid w:val="00E47750"/>
    <w:rsid w:val="00E5549D"/>
    <w:rsid w:val="00E62480"/>
    <w:rsid w:val="00E64CA8"/>
    <w:rsid w:val="00E84E78"/>
    <w:rsid w:val="00E928AD"/>
    <w:rsid w:val="00E9581E"/>
    <w:rsid w:val="00ED347F"/>
    <w:rsid w:val="00EE11BD"/>
    <w:rsid w:val="00EE2537"/>
    <w:rsid w:val="00EF6CCA"/>
    <w:rsid w:val="00F05D80"/>
    <w:rsid w:val="00F060A6"/>
    <w:rsid w:val="00F2202A"/>
    <w:rsid w:val="00F256E8"/>
    <w:rsid w:val="00F27111"/>
    <w:rsid w:val="00F342A5"/>
    <w:rsid w:val="00F4228E"/>
    <w:rsid w:val="00F54023"/>
    <w:rsid w:val="00F56613"/>
    <w:rsid w:val="00F62F03"/>
    <w:rsid w:val="00F63F78"/>
    <w:rsid w:val="00F84368"/>
    <w:rsid w:val="00F916C1"/>
    <w:rsid w:val="00F960FC"/>
    <w:rsid w:val="00FA15B2"/>
    <w:rsid w:val="00FA20E9"/>
    <w:rsid w:val="00FA73FE"/>
    <w:rsid w:val="00FA7F5A"/>
    <w:rsid w:val="00FD3A52"/>
    <w:rsid w:val="00FE3315"/>
    <w:rsid w:val="00FE3518"/>
    <w:rsid w:val="00FE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0DA95"/>
  <w15:docId w15:val="{54B5FC2A-4897-4E3B-A2DA-0F19CE1BA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ED4"/>
    <w:rPr>
      <w:lang w:val="en-GB"/>
    </w:rPr>
  </w:style>
  <w:style w:type="paragraph" w:styleId="Heading1">
    <w:name w:val="heading 1"/>
    <w:basedOn w:val="Normal"/>
    <w:next w:val="Normal"/>
    <w:link w:val="Heading1Char"/>
    <w:uiPriority w:val="9"/>
    <w:qFormat/>
    <w:rsid w:val="009912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5606F0"/>
    <w:pPr>
      <w:keepNext/>
      <w:overflowPunct w:val="0"/>
      <w:autoSpaceDE w:val="0"/>
      <w:autoSpaceDN w:val="0"/>
      <w:adjustRightInd w:val="0"/>
      <w:spacing w:before="240" w:after="120" w:line="240" w:lineRule="exact"/>
      <w:jc w:val="both"/>
      <w:outlineLvl w:val="1"/>
    </w:pPr>
    <w:rPr>
      <w:rFonts w:ascii="Arial" w:eastAsia="Times New Roman" w:hAnsi="Arial" w:cs="Times New Roman"/>
      <w:b/>
      <w:sz w:val="24"/>
      <w:szCs w:val="20"/>
      <w:lang w:val="de-AT" w:eastAsia="de-DE"/>
    </w:rPr>
  </w:style>
  <w:style w:type="paragraph" w:styleId="Heading3">
    <w:name w:val="heading 3"/>
    <w:basedOn w:val="Normal"/>
    <w:next w:val="Normal"/>
    <w:link w:val="Heading3Char"/>
    <w:uiPriority w:val="9"/>
    <w:semiHidden/>
    <w:unhideWhenUsed/>
    <w:qFormat/>
    <w:rsid w:val="00285B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C730B"/>
    <w:pPr>
      <w:ind w:left="720"/>
      <w:contextualSpacing/>
    </w:pPr>
  </w:style>
  <w:style w:type="character" w:customStyle="1" w:styleId="Heading2Char">
    <w:name w:val="Heading 2 Char"/>
    <w:basedOn w:val="DefaultParagraphFont"/>
    <w:link w:val="Heading2"/>
    <w:semiHidden/>
    <w:rsid w:val="005606F0"/>
    <w:rPr>
      <w:rFonts w:ascii="Arial" w:eastAsia="Times New Roman" w:hAnsi="Arial" w:cs="Times New Roman"/>
      <w:b/>
      <w:sz w:val="24"/>
      <w:szCs w:val="20"/>
      <w:lang w:val="de-AT" w:eastAsia="de-DE"/>
    </w:rPr>
  </w:style>
  <w:style w:type="paragraph" w:styleId="BodyText3">
    <w:name w:val="Body Text 3"/>
    <w:basedOn w:val="Normal"/>
    <w:link w:val="BodyText3Char"/>
    <w:semiHidden/>
    <w:unhideWhenUsed/>
    <w:rsid w:val="004A4D3C"/>
    <w:pPr>
      <w:overflowPunct w:val="0"/>
      <w:autoSpaceDE w:val="0"/>
      <w:autoSpaceDN w:val="0"/>
      <w:adjustRightInd w:val="0"/>
      <w:spacing w:after="120" w:line="240" w:lineRule="exact"/>
      <w:jc w:val="both"/>
    </w:pPr>
    <w:rPr>
      <w:rFonts w:ascii="Arial" w:eastAsia="Times New Roman" w:hAnsi="Arial" w:cs="Times New Roman"/>
      <w:sz w:val="16"/>
      <w:szCs w:val="16"/>
      <w:lang w:val="de-AT" w:eastAsia="de-DE"/>
    </w:rPr>
  </w:style>
  <w:style w:type="character" w:customStyle="1" w:styleId="BodyText3Char">
    <w:name w:val="Body Text 3 Char"/>
    <w:basedOn w:val="DefaultParagraphFont"/>
    <w:link w:val="BodyText3"/>
    <w:semiHidden/>
    <w:rsid w:val="004A4D3C"/>
    <w:rPr>
      <w:rFonts w:ascii="Arial" w:eastAsia="Times New Roman" w:hAnsi="Arial" w:cs="Times New Roman"/>
      <w:sz w:val="16"/>
      <w:szCs w:val="16"/>
      <w:lang w:val="de-AT" w:eastAsia="de-DE"/>
    </w:rPr>
  </w:style>
  <w:style w:type="paragraph" w:styleId="Header">
    <w:name w:val="header"/>
    <w:basedOn w:val="Normal"/>
    <w:link w:val="HeaderChar"/>
    <w:uiPriority w:val="99"/>
    <w:unhideWhenUsed/>
    <w:rsid w:val="00490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7AE"/>
    <w:rPr>
      <w:lang w:val="en-GB"/>
    </w:rPr>
  </w:style>
  <w:style w:type="paragraph" w:styleId="Footer">
    <w:name w:val="footer"/>
    <w:basedOn w:val="Normal"/>
    <w:link w:val="FooterChar"/>
    <w:uiPriority w:val="99"/>
    <w:unhideWhenUsed/>
    <w:rsid w:val="00490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7AE"/>
    <w:rPr>
      <w:lang w:val="en-GB"/>
    </w:rPr>
  </w:style>
  <w:style w:type="character" w:styleId="Hyperlink">
    <w:name w:val="Hyperlink"/>
    <w:basedOn w:val="DefaultParagraphFont"/>
    <w:uiPriority w:val="99"/>
    <w:unhideWhenUsed/>
    <w:rsid w:val="00CC0911"/>
    <w:rPr>
      <w:color w:val="0000FF" w:themeColor="hyperlink"/>
      <w:u w:val="single"/>
    </w:rPr>
  </w:style>
  <w:style w:type="table" w:styleId="TableGrid">
    <w:name w:val="Table Grid"/>
    <w:basedOn w:val="TableNormal"/>
    <w:uiPriority w:val="59"/>
    <w:rsid w:val="00CC0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0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F27"/>
    <w:rPr>
      <w:rFonts w:ascii="Tahoma" w:hAnsi="Tahoma" w:cs="Tahoma"/>
      <w:sz w:val="16"/>
      <w:szCs w:val="16"/>
      <w:lang w:val="en-GB"/>
    </w:rPr>
  </w:style>
  <w:style w:type="paragraph" w:customStyle="1" w:styleId="berschrift4">
    <w:name w:val="Überschrift 4+"/>
    <w:basedOn w:val="Heading3"/>
    <w:rsid w:val="00285B46"/>
    <w:pPr>
      <w:keepLines w:val="0"/>
      <w:overflowPunct w:val="0"/>
      <w:autoSpaceDE w:val="0"/>
      <w:autoSpaceDN w:val="0"/>
      <w:adjustRightInd w:val="0"/>
      <w:spacing w:before="240" w:line="240" w:lineRule="exact"/>
      <w:jc w:val="both"/>
      <w:textAlignment w:val="baseline"/>
    </w:pPr>
    <w:rPr>
      <w:rFonts w:ascii="Arial" w:eastAsia="Times New Roman" w:hAnsi="Arial" w:cs="Times New Roman"/>
      <w:bCs w:val="0"/>
      <w:color w:val="auto"/>
      <w:sz w:val="20"/>
      <w:szCs w:val="20"/>
      <w:lang w:val="en-US" w:eastAsia="de-DE"/>
    </w:rPr>
  </w:style>
  <w:style w:type="character" w:customStyle="1" w:styleId="Heading3Char">
    <w:name w:val="Heading 3 Char"/>
    <w:basedOn w:val="DefaultParagraphFont"/>
    <w:link w:val="Heading3"/>
    <w:uiPriority w:val="9"/>
    <w:semiHidden/>
    <w:rsid w:val="00285B46"/>
    <w:rPr>
      <w:rFonts w:asciiTheme="majorHAnsi" w:eastAsiaTheme="majorEastAsia" w:hAnsiTheme="majorHAnsi" w:cstheme="majorBidi"/>
      <w:b/>
      <w:bCs/>
      <w:color w:val="4F81BD" w:themeColor="accent1"/>
      <w:lang w:val="en-GB"/>
    </w:rPr>
  </w:style>
  <w:style w:type="paragraph" w:styleId="FootnoteText">
    <w:name w:val="footnote text"/>
    <w:aliases w:val="Footnote Text Char1,Footnote Text Char Char,single space,footnote text,FOOTNOTES,fn Char Char,fn Char,fn,Footnote Text1 Char Char,Footnote Text1 Char Char Char Char Char,Footnote Text1 Char Char Char Char,ADB,pod carou Char Char,Fußnote,ft"/>
    <w:basedOn w:val="Normal"/>
    <w:link w:val="FootnoteTextChar"/>
    <w:uiPriority w:val="99"/>
    <w:unhideWhenUsed/>
    <w:qFormat/>
    <w:rsid w:val="0095058D"/>
    <w:pPr>
      <w:spacing w:after="0" w:line="240" w:lineRule="auto"/>
    </w:pPr>
    <w:rPr>
      <w:sz w:val="20"/>
      <w:szCs w:val="20"/>
    </w:rPr>
  </w:style>
  <w:style w:type="character" w:customStyle="1" w:styleId="FootnoteTextChar">
    <w:name w:val="Footnote Text Char"/>
    <w:aliases w:val="Footnote Text Char1 Char,Footnote Text Char Char Char,single space Char,footnote text Char,FOOTNOTES Char,fn Char Char Char,fn Char Char1,fn Char1,Footnote Text1 Char Char Char,Footnote Text1 Char Char Char Char Char Char,ADB Char"/>
    <w:basedOn w:val="DefaultParagraphFont"/>
    <w:link w:val="FootnoteText"/>
    <w:uiPriority w:val="99"/>
    <w:rsid w:val="0095058D"/>
    <w:rPr>
      <w:sz w:val="20"/>
      <w:szCs w:val="20"/>
      <w:lang w:val="en-GB"/>
    </w:rPr>
  </w:style>
  <w:style w:type="character" w:styleId="FootnoteReference">
    <w:name w:val="footnote reference"/>
    <w:aliases w:val="BVI fnr,16 Point,Superscript 6 Point,ftref,Odwołanie przypisu,Footnote symbol,BVI fnr Char Char,BVI fnr Car Car Char Char,BVI fnr Car Char Char,BVI fnr Car Car Car Car Char1 Char, BVI fnr Char Char, BVI fnr Car Car Char Char"/>
    <w:basedOn w:val="DefaultParagraphFont"/>
    <w:link w:val="Char2"/>
    <w:uiPriority w:val="99"/>
    <w:unhideWhenUsed/>
    <w:qFormat/>
    <w:rsid w:val="0095058D"/>
    <w:rPr>
      <w:vertAlign w:val="superscript"/>
    </w:rPr>
  </w:style>
  <w:style w:type="character" w:customStyle="1" w:styleId="hps">
    <w:name w:val="hps"/>
    <w:basedOn w:val="DefaultParagraphFont"/>
    <w:rsid w:val="00385933"/>
  </w:style>
  <w:style w:type="character" w:customStyle="1" w:styleId="atn">
    <w:name w:val="atn"/>
    <w:basedOn w:val="DefaultParagraphFont"/>
    <w:rsid w:val="007A4070"/>
  </w:style>
  <w:style w:type="paragraph" w:customStyle="1" w:styleId="Char2">
    <w:name w:val="Char2"/>
    <w:basedOn w:val="Normal"/>
    <w:link w:val="FootnoteReference"/>
    <w:uiPriority w:val="99"/>
    <w:rsid w:val="00FA15B2"/>
    <w:pPr>
      <w:spacing w:after="160" w:line="240" w:lineRule="exact"/>
    </w:pPr>
    <w:rPr>
      <w:vertAlign w:val="superscript"/>
      <w:lang w:val="en-US"/>
    </w:rPr>
  </w:style>
  <w:style w:type="paragraph" w:styleId="NormalWeb">
    <w:name w:val="Normal (Web)"/>
    <w:basedOn w:val="Normal"/>
    <w:uiPriority w:val="99"/>
    <w:semiHidden/>
    <w:unhideWhenUsed/>
    <w:rsid w:val="00A04EA4"/>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Strong">
    <w:name w:val="Strong"/>
    <w:basedOn w:val="DefaultParagraphFont"/>
    <w:uiPriority w:val="22"/>
    <w:qFormat/>
    <w:rsid w:val="00A04EA4"/>
    <w:rPr>
      <w:b/>
      <w:bCs/>
    </w:rPr>
  </w:style>
  <w:style w:type="character" w:styleId="CommentReference">
    <w:name w:val="annotation reference"/>
    <w:basedOn w:val="DefaultParagraphFont"/>
    <w:uiPriority w:val="99"/>
    <w:semiHidden/>
    <w:unhideWhenUsed/>
    <w:rsid w:val="007127BF"/>
    <w:rPr>
      <w:sz w:val="16"/>
      <w:szCs w:val="16"/>
    </w:rPr>
  </w:style>
  <w:style w:type="paragraph" w:styleId="CommentText">
    <w:name w:val="annotation text"/>
    <w:basedOn w:val="Normal"/>
    <w:link w:val="CommentTextChar"/>
    <w:uiPriority w:val="99"/>
    <w:unhideWhenUsed/>
    <w:rsid w:val="007127BF"/>
    <w:pPr>
      <w:spacing w:line="240" w:lineRule="auto"/>
    </w:pPr>
    <w:rPr>
      <w:sz w:val="20"/>
      <w:szCs w:val="20"/>
    </w:rPr>
  </w:style>
  <w:style w:type="character" w:customStyle="1" w:styleId="CommentTextChar">
    <w:name w:val="Comment Text Char"/>
    <w:basedOn w:val="DefaultParagraphFont"/>
    <w:link w:val="CommentText"/>
    <w:uiPriority w:val="99"/>
    <w:rsid w:val="007127BF"/>
    <w:rPr>
      <w:sz w:val="20"/>
      <w:szCs w:val="20"/>
      <w:lang w:val="en-GB"/>
    </w:rPr>
  </w:style>
  <w:style w:type="paragraph" w:styleId="CommentSubject">
    <w:name w:val="annotation subject"/>
    <w:basedOn w:val="CommentText"/>
    <w:next w:val="CommentText"/>
    <w:link w:val="CommentSubjectChar"/>
    <w:uiPriority w:val="99"/>
    <w:semiHidden/>
    <w:unhideWhenUsed/>
    <w:rsid w:val="007127BF"/>
    <w:rPr>
      <w:b/>
      <w:bCs/>
    </w:rPr>
  </w:style>
  <w:style w:type="character" w:customStyle="1" w:styleId="CommentSubjectChar">
    <w:name w:val="Comment Subject Char"/>
    <w:basedOn w:val="CommentTextChar"/>
    <w:link w:val="CommentSubject"/>
    <w:uiPriority w:val="99"/>
    <w:semiHidden/>
    <w:rsid w:val="007127BF"/>
    <w:rPr>
      <w:b/>
      <w:bCs/>
      <w:sz w:val="20"/>
      <w:szCs w:val="20"/>
      <w:lang w:val="en-GB"/>
    </w:rPr>
  </w:style>
  <w:style w:type="character" w:customStyle="1" w:styleId="NichtaufgelsteErwhnung1">
    <w:name w:val="Nicht aufgelöste Erwähnung1"/>
    <w:basedOn w:val="DefaultParagraphFont"/>
    <w:uiPriority w:val="99"/>
    <w:semiHidden/>
    <w:unhideWhenUsed/>
    <w:rsid w:val="00B70AA7"/>
    <w:rPr>
      <w:color w:val="605E5C"/>
      <w:shd w:val="clear" w:color="auto" w:fill="E1DFDD"/>
    </w:rPr>
  </w:style>
  <w:style w:type="paragraph" w:customStyle="1" w:styleId="Default">
    <w:name w:val="Default"/>
    <w:rsid w:val="00E47750"/>
    <w:pPr>
      <w:autoSpaceDE w:val="0"/>
      <w:autoSpaceDN w:val="0"/>
      <w:adjustRightInd w:val="0"/>
      <w:spacing w:after="0" w:line="240" w:lineRule="auto"/>
    </w:pPr>
    <w:rPr>
      <w:rFonts w:ascii="Calibri" w:hAnsi="Calibri" w:cs="Calibri"/>
      <w:color w:val="000000"/>
      <w:sz w:val="24"/>
      <w:szCs w:val="24"/>
      <w:lang w:val="de-DE"/>
    </w:rPr>
  </w:style>
  <w:style w:type="paragraph" w:styleId="NoSpacing">
    <w:name w:val="No Spacing"/>
    <w:uiPriority w:val="1"/>
    <w:qFormat/>
    <w:rsid w:val="00BE3FE1"/>
    <w:pPr>
      <w:overflowPunct w:val="0"/>
      <w:autoSpaceDE w:val="0"/>
      <w:autoSpaceDN w:val="0"/>
      <w:adjustRightInd w:val="0"/>
      <w:spacing w:after="0" w:line="240" w:lineRule="auto"/>
      <w:jc w:val="both"/>
    </w:pPr>
    <w:rPr>
      <w:rFonts w:ascii="Arial" w:eastAsia="Times New Roman" w:hAnsi="Arial" w:cs="Times New Roman"/>
      <w:sz w:val="20"/>
      <w:szCs w:val="20"/>
      <w:lang w:val="de-AT" w:eastAsia="de-DE"/>
    </w:rPr>
  </w:style>
  <w:style w:type="paragraph" w:customStyle="1" w:styleId="gmail-m-4940062078426558058msolistparagraph">
    <w:name w:val="gmail-m_-4940062078426558058msolistparagraph"/>
    <w:basedOn w:val="Normal"/>
    <w:rsid w:val="00534A5A"/>
    <w:pPr>
      <w:spacing w:before="100" w:beforeAutospacing="1" w:after="100" w:afterAutospacing="1" w:line="240" w:lineRule="auto"/>
    </w:pPr>
    <w:rPr>
      <w:rFonts w:ascii="Calibri" w:hAnsi="Calibri" w:cs="Calibri"/>
      <w:lang w:val="de-DE" w:eastAsia="de-DE"/>
    </w:rPr>
  </w:style>
  <w:style w:type="character" w:customStyle="1" w:styleId="ListParagraphChar">
    <w:name w:val="List Paragraph Char"/>
    <w:link w:val="ListParagraph"/>
    <w:uiPriority w:val="34"/>
    <w:locked/>
    <w:rsid w:val="00C1321C"/>
    <w:rPr>
      <w:lang w:val="en-GB"/>
    </w:rPr>
  </w:style>
  <w:style w:type="paragraph" w:styleId="Revision">
    <w:name w:val="Revision"/>
    <w:hidden/>
    <w:uiPriority w:val="99"/>
    <w:semiHidden/>
    <w:rsid w:val="00FE3315"/>
    <w:pPr>
      <w:spacing w:after="0" w:line="240" w:lineRule="auto"/>
    </w:pPr>
    <w:rPr>
      <w:lang w:val="en-GB"/>
    </w:rPr>
  </w:style>
  <w:style w:type="character" w:customStyle="1" w:styleId="Heading1Char">
    <w:name w:val="Heading 1 Char"/>
    <w:basedOn w:val="DefaultParagraphFont"/>
    <w:link w:val="Heading1"/>
    <w:uiPriority w:val="9"/>
    <w:rsid w:val="00991212"/>
    <w:rPr>
      <w:rFonts w:asciiTheme="majorHAnsi" w:eastAsiaTheme="majorEastAsia" w:hAnsiTheme="majorHAnsi" w:cstheme="majorBidi"/>
      <w:color w:val="365F91"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3572">
      <w:bodyDiv w:val="1"/>
      <w:marLeft w:val="0"/>
      <w:marRight w:val="0"/>
      <w:marTop w:val="0"/>
      <w:marBottom w:val="0"/>
      <w:divBdr>
        <w:top w:val="none" w:sz="0" w:space="0" w:color="auto"/>
        <w:left w:val="none" w:sz="0" w:space="0" w:color="auto"/>
        <w:bottom w:val="none" w:sz="0" w:space="0" w:color="auto"/>
        <w:right w:val="none" w:sz="0" w:space="0" w:color="auto"/>
      </w:divBdr>
    </w:div>
    <w:div w:id="74014605">
      <w:bodyDiv w:val="1"/>
      <w:marLeft w:val="0"/>
      <w:marRight w:val="0"/>
      <w:marTop w:val="0"/>
      <w:marBottom w:val="0"/>
      <w:divBdr>
        <w:top w:val="none" w:sz="0" w:space="0" w:color="auto"/>
        <w:left w:val="none" w:sz="0" w:space="0" w:color="auto"/>
        <w:bottom w:val="none" w:sz="0" w:space="0" w:color="auto"/>
        <w:right w:val="none" w:sz="0" w:space="0" w:color="auto"/>
      </w:divBdr>
    </w:div>
    <w:div w:id="88894462">
      <w:bodyDiv w:val="1"/>
      <w:marLeft w:val="0"/>
      <w:marRight w:val="0"/>
      <w:marTop w:val="0"/>
      <w:marBottom w:val="0"/>
      <w:divBdr>
        <w:top w:val="none" w:sz="0" w:space="0" w:color="auto"/>
        <w:left w:val="none" w:sz="0" w:space="0" w:color="auto"/>
        <w:bottom w:val="none" w:sz="0" w:space="0" w:color="auto"/>
        <w:right w:val="none" w:sz="0" w:space="0" w:color="auto"/>
      </w:divBdr>
    </w:div>
    <w:div w:id="107244071">
      <w:bodyDiv w:val="1"/>
      <w:marLeft w:val="0"/>
      <w:marRight w:val="0"/>
      <w:marTop w:val="0"/>
      <w:marBottom w:val="0"/>
      <w:divBdr>
        <w:top w:val="none" w:sz="0" w:space="0" w:color="auto"/>
        <w:left w:val="none" w:sz="0" w:space="0" w:color="auto"/>
        <w:bottom w:val="none" w:sz="0" w:space="0" w:color="auto"/>
        <w:right w:val="none" w:sz="0" w:space="0" w:color="auto"/>
      </w:divBdr>
    </w:div>
    <w:div w:id="207307624">
      <w:bodyDiv w:val="1"/>
      <w:marLeft w:val="0"/>
      <w:marRight w:val="0"/>
      <w:marTop w:val="0"/>
      <w:marBottom w:val="0"/>
      <w:divBdr>
        <w:top w:val="none" w:sz="0" w:space="0" w:color="auto"/>
        <w:left w:val="none" w:sz="0" w:space="0" w:color="auto"/>
        <w:bottom w:val="none" w:sz="0" w:space="0" w:color="auto"/>
        <w:right w:val="none" w:sz="0" w:space="0" w:color="auto"/>
      </w:divBdr>
    </w:div>
    <w:div w:id="208961416">
      <w:bodyDiv w:val="1"/>
      <w:marLeft w:val="0"/>
      <w:marRight w:val="0"/>
      <w:marTop w:val="0"/>
      <w:marBottom w:val="0"/>
      <w:divBdr>
        <w:top w:val="none" w:sz="0" w:space="0" w:color="auto"/>
        <w:left w:val="none" w:sz="0" w:space="0" w:color="auto"/>
        <w:bottom w:val="none" w:sz="0" w:space="0" w:color="auto"/>
        <w:right w:val="none" w:sz="0" w:space="0" w:color="auto"/>
      </w:divBdr>
    </w:div>
    <w:div w:id="210390753">
      <w:bodyDiv w:val="1"/>
      <w:marLeft w:val="0"/>
      <w:marRight w:val="0"/>
      <w:marTop w:val="0"/>
      <w:marBottom w:val="0"/>
      <w:divBdr>
        <w:top w:val="none" w:sz="0" w:space="0" w:color="auto"/>
        <w:left w:val="none" w:sz="0" w:space="0" w:color="auto"/>
        <w:bottom w:val="none" w:sz="0" w:space="0" w:color="auto"/>
        <w:right w:val="none" w:sz="0" w:space="0" w:color="auto"/>
      </w:divBdr>
      <w:divsChild>
        <w:div w:id="331373238">
          <w:marLeft w:val="576"/>
          <w:marRight w:val="0"/>
          <w:marTop w:val="50"/>
          <w:marBottom w:val="0"/>
          <w:divBdr>
            <w:top w:val="none" w:sz="0" w:space="0" w:color="auto"/>
            <w:left w:val="none" w:sz="0" w:space="0" w:color="auto"/>
            <w:bottom w:val="none" w:sz="0" w:space="0" w:color="auto"/>
            <w:right w:val="none" w:sz="0" w:space="0" w:color="auto"/>
          </w:divBdr>
        </w:div>
        <w:div w:id="1463646484">
          <w:marLeft w:val="576"/>
          <w:marRight w:val="0"/>
          <w:marTop w:val="50"/>
          <w:marBottom w:val="0"/>
          <w:divBdr>
            <w:top w:val="none" w:sz="0" w:space="0" w:color="auto"/>
            <w:left w:val="none" w:sz="0" w:space="0" w:color="auto"/>
            <w:bottom w:val="none" w:sz="0" w:space="0" w:color="auto"/>
            <w:right w:val="none" w:sz="0" w:space="0" w:color="auto"/>
          </w:divBdr>
        </w:div>
        <w:div w:id="961224439">
          <w:marLeft w:val="576"/>
          <w:marRight w:val="0"/>
          <w:marTop w:val="50"/>
          <w:marBottom w:val="0"/>
          <w:divBdr>
            <w:top w:val="none" w:sz="0" w:space="0" w:color="auto"/>
            <w:left w:val="none" w:sz="0" w:space="0" w:color="auto"/>
            <w:bottom w:val="none" w:sz="0" w:space="0" w:color="auto"/>
            <w:right w:val="none" w:sz="0" w:space="0" w:color="auto"/>
          </w:divBdr>
        </w:div>
      </w:divsChild>
    </w:div>
    <w:div w:id="243152737">
      <w:bodyDiv w:val="1"/>
      <w:marLeft w:val="0"/>
      <w:marRight w:val="0"/>
      <w:marTop w:val="0"/>
      <w:marBottom w:val="0"/>
      <w:divBdr>
        <w:top w:val="none" w:sz="0" w:space="0" w:color="auto"/>
        <w:left w:val="none" w:sz="0" w:space="0" w:color="auto"/>
        <w:bottom w:val="none" w:sz="0" w:space="0" w:color="auto"/>
        <w:right w:val="none" w:sz="0" w:space="0" w:color="auto"/>
      </w:divBdr>
    </w:div>
    <w:div w:id="326635603">
      <w:bodyDiv w:val="1"/>
      <w:marLeft w:val="0"/>
      <w:marRight w:val="0"/>
      <w:marTop w:val="0"/>
      <w:marBottom w:val="0"/>
      <w:divBdr>
        <w:top w:val="none" w:sz="0" w:space="0" w:color="auto"/>
        <w:left w:val="none" w:sz="0" w:space="0" w:color="auto"/>
        <w:bottom w:val="none" w:sz="0" w:space="0" w:color="auto"/>
        <w:right w:val="none" w:sz="0" w:space="0" w:color="auto"/>
      </w:divBdr>
    </w:div>
    <w:div w:id="338705615">
      <w:bodyDiv w:val="1"/>
      <w:marLeft w:val="0"/>
      <w:marRight w:val="0"/>
      <w:marTop w:val="0"/>
      <w:marBottom w:val="0"/>
      <w:divBdr>
        <w:top w:val="none" w:sz="0" w:space="0" w:color="auto"/>
        <w:left w:val="none" w:sz="0" w:space="0" w:color="auto"/>
        <w:bottom w:val="none" w:sz="0" w:space="0" w:color="auto"/>
        <w:right w:val="none" w:sz="0" w:space="0" w:color="auto"/>
      </w:divBdr>
    </w:div>
    <w:div w:id="358434202">
      <w:bodyDiv w:val="1"/>
      <w:marLeft w:val="0"/>
      <w:marRight w:val="0"/>
      <w:marTop w:val="0"/>
      <w:marBottom w:val="0"/>
      <w:divBdr>
        <w:top w:val="none" w:sz="0" w:space="0" w:color="auto"/>
        <w:left w:val="none" w:sz="0" w:space="0" w:color="auto"/>
        <w:bottom w:val="none" w:sz="0" w:space="0" w:color="auto"/>
        <w:right w:val="none" w:sz="0" w:space="0" w:color="auto"/>
      </w:divBdr>
    </w:div>
    <w:div w:id="389309588">
      <w:bodyDiv w:val="1"/>
      <w:marLeft w:val="0"/>
      <w:marRight w:val="0"/>
      <w:marTop w:val="0"/>
      <w:marBottom w:val="0"/>
      <w:divBdr>
        <w:top w:val="none" w:sz="0" w:space="0" w:color="auto"/>
        <w:left w:val="none" w:sz="0" w:space="0" w:color="auto"/>
        <w:bottom w:val="none" w:sz="0" w:space="0" w:color="auto"/>
        <w:right w:val="none" w:sz="0" w:space="0" w:color="auto"/>
      </w:divBdr>
    </w:div>
    <w:div w:id="417754847">
      <w:bodyDiv w:val="1"/>
      <w:marLeft w:val="0"/>
      <w:marRight w:val="0"/>
      <w:marTop w:val="0"/>
      <w:marBottom w:val="0"/>
      <w:divBdr>
        <w:top w:val="none" w:sz="0" w:space="0" w:color="auto"/>
        <w:left w:val="none" w:sz="0" w:space="0" w:color="auto"/>
        <w:bottom w:val="none" w:sz="0" w:space="0" w:color="auto"/>
        <w:right w:val="none" w:sz="0" w:space="0" w:color="auto"/>
      </w:divBdr>
    </w:div>
    <w:div w:id="429589935">
      <w:bodyDiv w:val="1"/>
      <w:marLeft w:val="0"/>
      <w:marRight w:val="0"/>
      <w:marTop w:val="0"/>
      <w:marBottom w:val="0"/>
      <w:divBdr>
        <w:top w:val="none" w:sz="0" w:space="0" w:color="auto"/>
        <w:left w:val="none" w:sz="0" w:space="0" w:color="auto"/>
        <w:bottom w:val="none" w:sz="0" w:space="0" w:color="auto"/>
        <w:right w:val="none" w:sz="0" w:space="0" w:color="auto"/>
      </w:divBdr>
    </w:div>
    <w:div w:id="445390391">
      <w:bodyDiv w:val="1"/>
      <w:marLeft w:val="0"/>
      <w:marRight w:val="0"/>
      <w:marTop w:val="0"/>
      <w:marBottom w:val="0"/>
      <w:divBdr>
        <w:top w:val="none" w:sz="0" w:space="0" w:color="auto"/>
        <w:left w:val="none" w:sz="0" w:space="0" w:color="auto"/>
        <w:bottom w:val="none" w:sz="0" w:space="0" w:color="auto"/>
        <w:right w:val="none" w:sz="0" w:space="0" w:color="auto"/>
      </w:divBdr>
    </w:div>
    <w:div w:id="461650993">
      <w:bodyDiv w:val="1"/>
      <w:marLeft w:val="0"/>
      <w:marRight w:val="0"/>
      <w:marTop w:val="0"/>
      <w:marBottom w:val="0"/>
      <w:divBdr>
        <w:top w:val="none" w:sz="0" w:space="0" w:color="auto"/>
        <w:left w:val="none" w:sz="0" w:space="0" w:color="auto"/>
        <w:bottom w:val="none" w:sz="0" w:space="0" w:color="auto"/>
        <w:right w:val="none" w:sz="0" w:space="0" w:color="auto"/>
      </w:divBdr>
      <w:divsChild>
        <w:div w:id="2130738639">
          <w:marLeft w:val="0"/>
          <w:marRight w:val="0"/>
          <w:marTop w:val="0"/>
          <w:marBottom w:val="0"/>
          <w:divBdr>
            <w:top w:val="none" w:sz="0" w:space="0" w:color="auto"/>
            <w:left w:val="none" w:sz="0" w:space="0" w:color="auto"/>
            <w:bottom w:val="none" w:sz="0" w:space="0" w:color="auto"/>
            <w:right w:val="none" w:sz="0" w:space="0" w:color="auto"/>
          </w:divBdr>
          <w:divsChild>
            <w:div w:id="1855652010">
              <w:marLeft w:val="0"/>
              <w:marRight w:val="0"/>
              <w:marTop w:val="0"/>
              <w:marBottom w:val="0"/>
              <w:divBdr>
                <w:top w:val="none" w:sz="0" w:space="0" w:color="auto"/>
                <w:left w:val="none" w:sz="0" w:space="0" w:color="auto"/>
                <w:bottom w:val="none" w:sz="0" w:space="0" w:color="auto"/>
                <w:right w:val="none" w:sz="0" w:space="0" w:color="auto"/>
              </w:divBdr>
              <w:divsChild>
                <w:div w:id="911281396">
                  <w:marLeft w:val="0"/>
                  <w:marRight w:val="0"/>
                  <w:marTop w:val="0"/>
                  <w:marBottom w:val="0"/>
                  <w:divBdr>
                    <w:top w:val="none" w:sz="0" w:space="0" w:color="auto"/>
                    <w:left w:val="none" w:sz="0" w:space="0" w:color="auto"/>
                    <w:bottom w:val="none" w:sz="0" w:space="0" w:color="auto"/>
                    <w:right w:val="none" w:sz="0" w:space="0" w:color="auto"/>
                  </w:divBdr>
                  <w:divsChild>
                    <w:div w:id="3440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054724">
      <w:bodyDiv w:val="1"/>
      <w:marLeft w:val="0"/>
      <w:marRight w:val="0"/>
      <w:marTop w:val="0"/>
      <w:marBottom w:val="0"/>
      <w:divBdr>
        <w:top w:val="none" w:sz="0" w:space="0" w:color="auto"/>
        <w:left w:val="none" w:sz="0" w:space="0" w:color="auto"/>
        <w:bottom w:val="none" w:sz="0" w:space="0" w:color="auto"/>
        <w:right w:val="none" w:sz="0" w:space="0" w:color="auto"/>
      </w:divBdr>
    </w:div>
    <w:div w:id="475991502">
      <w:bodyDiv w:val="1"/>
      <w:marLeft w:val="0"/>
      <w:marRight w:val="0"/>
      <w:marTop w:val="0"/>
      <w:marBottom w:val="0"/>
      <w:divBdr>
        <w:top w:val="none" w:sz="0" w:space="0" w:color="auto"/>
        <w:left w:val="none" w:sz="0" w:space="0" w:color="auto"/>
        <w:bottom w:val="none" w:sz="0" w:space="0" w:color="auto"/>
        <w:right w:val="none" w:sz="0" w:space="0" w:color="auto"/>
      </w:divBdr>
    </w:div>
    <w:div w:id="513302399">
      <w:bodyDiv w:val="1"/>
      <w:marLeft w:val="0"/>
      <w:marRight w:val="0"/>
      <w:marTop w:val="0"/>
      <w:marBottom w:val="0"/>
      <w:divBdr>
        <w:top w:val="none" w:sz="0" w:space="0" w:color="auto"/>
        <w:left w:val="none" w:sz="0" w:space="0" w:color="auto"/>
        <w:bottom w:val="none" w:sz="0" w:space="0" w:color="auto"/>
        <w:right w:val="none" w:sz="0" w:space="0" w:color="auto"/>
      </w:divBdr>
    </w:div>
    <w:div w:id="530608370">
      <w:bodyDiv w:val="1"/>
      <w:marLeft w:val="0"/>
      <w:marRight w:val="0"/>
      <w:marTop w:val="0"/>
      <w:marBottom w:val="0"/>
      <w:divBdr>
        <w:top w:val="none" w:sz="0" w:space="0" w:color="auto"/>
        <w:left w:val="none" w:sz="0" w:space="0" w:color="auto"/>
        <w:bottom w:val="none" w:sz="0" w:space="0" w:color="auto"/>
        <w:right w:val="none" w:sz="0" w:space="0" w:color="auto"/>
      </w:divBdr>
    </w:div>
    <w:div w:id="530921802">
      <w:bodyDiv w:val="1"/>
      <w:marLeft w:val="0"/>
      <w:marRight w:val="0"/>
      <w:marTop w:val="0"/>
      <w:marBottom w:val="0"/>
      <w:divBdr>
        <w:top w:val="none" w:sz="0" w:space="0" w:color="auto"/>
        <w:left w:val="none" w:sz="0" w:space="0" w:color="auto"/>
        <w:bottom w:val="none" w:sz="0" w:space="0" w:color="auto"/>
        <w:right w:val="none" w:sz="0" w:space="0" w:color="auto"/>
      </w:divBdr>
    </w:div>
    <w:div w:id="540282884">
      <w:bodyDiv w:val="1"/>
      <w:marLeft w:val="0"/>
      <w:marRight w:val="0"/>
      <w:marTop w:val="0"/>
      <w:marBottom w:val="0"/>
      <w:divBdr>
        <w:top w:val="none" w:sz="0" w:space="0" w:color="auto"/>
        <w:left w:val="none" w:sz="0" w:space="0" w:color="auto"/>
        <w:bottom w:val="none" w:sz="0" w:space="0" w:color="auto"/>
        <w:right w:val="none" w:sz="0" w:space="0" w:color="auto"/>
      </w:divBdr>
    </w:div>
    <w:div w:id="635643949">
      <w:bodyDiv w:val="1"/>
      <w:marLeft w:val="0"/>
      <w:marRight w:val="0"/>
      <w:marTop w:val="0"/>
      <w:marBottom w:val="0"/>
      <w:divBdr>
        <w:top w:val="none" w:sz="0" w:space="0" w:color="auto"/>
        <w:left w:val="none" w:sz="0" w:space="0" w:color="auto"/>
        <w:bottom w:val="none" w:sz="0" w:space="0" w:color="auto"/>
        <w:right w:val="none" w:sz="0" w:space="0" w:color="auto"/>
      </w:divBdr>
    </w:div>
    <w:div w:id="636105029">
      <w:bodyDiv w:val="1"/>
      <w:marLeft w:val="0"/>
      <w:marRight w:val="0"/>
      <w:marTop w:val="0"/>
      <w:marBottom w:val="0"/>
      <w:divBdr>
        <w:top w:val="none" w:sz="0" w:space="0" w:color="auto"/>
        <w:left w:val="none" w:sz="0" w:space="0" w:color="auto"/>
        <w:bottom w:val="none" w:sz="0" w:space="0" w:color="auto"/>
        <w:right w:val="none" w:sz="0" w:space="0" w:color="auto"/>
      </w:divBdr>
    </w:div>
    <w:div w:id="649988763">
      <w:bodyDiv w:val="1"/>
      <w:marLeft w:val="0"/>
      <w:marRight w:val="0"/>
      <w:marTop w:val="0"/>
      <w:marBottom w:val="0"/>
      <w:divBdr>
        <w:top w:val="none" w:sz="0" w:space="0" w:color="auto"/>
        <w:left w:val="none" w:sz="0" w:space="0" w:color="auto"/>
        <w:bottom w:val="none" w:sz="0" w:space="0" w:color="auto"/>
        <w:right w:val="none" w:sz="0" w:space="0" w:color="auto"/>
      </w:divBdr>
    </w:div>
    <w:div w:id="756097410">
      <w:bodyDiv w:val="1"/>
      <w:marLeft w:val="0"/>
      <w:marRight w:val="0"/>
      <w:marTop w:val="0"/>
      <w:marBottom w:val="0"/>
      <w:divBdr>
        <w:top w:val="none" w:sz="0" w:space="0" w:color="auto"/>
        <w:left w:val="none" w:sz="0" w:space="0" w:color="auto"/>
        <w:bottom w:val="none" w:sz="0" w:space="0" w:color="auto"/>
        <w:right w:val="none" w:sz="0" w:space="0" w:color="auto"/>
      </w:divBdr>
    </w:div>
    <w:div w:id="817498659">
      <w:bodyDiv w:val="1"/>
      <w:marLeft w:val="0"/>
      <w:marRight w:val="0"/>
      <w:marTop w:val="0"/>
      <w:marBottom w:val="0"/>
      <w:divBdr>
        <w:top w:val="none" w:sz="0" w:space="0" w:color="auto"/>
        <w:left w:val="none" w:sz="0" w:space="0" w:color="auto"/>
        <w:bottom w:val="none" w:sz="0" w:space="0" w:color="auto"/>
        <w:right w:val="none" w:sz="0" w:space="0" w:color="auto"/>
      </w:divBdr>
    </w:div>
    <w:div w:id="848982671">
      <w:bodyDiv w:val="1"/>
      <w:marLeft w:val="0"/>
      <w:marRight w:val="0"/>
      <w:marTop w:val="0"/>
      <w:marBottom w:val="0"/>
      <w:divBdr>
        <w:top w:val="none" w:sz="0" w:space="0" w:color="auto"/>
        <w:left w:val="none" w:sz="0" w:space="0" w:color="auto"/>
        <w:bottom w:val="none" w:sz="0" w:space="0" w:color="auto"/>
        <w:right w:val="none" w:sz="0" w:space="0" w:color="auto"/>
      </w:divBdr>
    </w:div>
    <w:div w:id="883909093">
      <w:bodyDiv w:val="1"/>
      <w:marLeft w:val="0"/>
      <w:marRight w:val="0"/>
      <w:marTop w:val="0"/>
      <w:marBottom w:val="0"/>
      <w:divBdr>
        <w:top w:val="none" w:sz="0" w:space="0" w:color="auto"/>
        <w:left w:val="none" w:sz="0" w:space="0" w:color="auto"/>
        <w:bottom w:val="none" w:sz="0" w:space="0" w:color="auto"/>
        <w:right w:val="none" w:sz="0" w:space="0" w:color="auto"/>
      </w:divBdr>
    </w:div>
    <w:div w:id="892472779">
      <w:bodyDiv w:val="1"/>
      <w:marLeft w:val="0"/>
      <w:marRight w:val="0"/>
      <w:marTop w:val="0"/>
      <w:marBottom w:val="0"/>
      <w:divBdr>
        <w:top w:val="none" w:sz="0" w:space="0" w:color="auto"/>
        <w:left w:val="none" w:sz="0" w:space="0" w:color="auto"/>
        <w:bottom w:val="none" w:sz="0" w:space="0" w:color="auto"/>
        <w:right w:val="none" w:sz="0" w:space="0" w:color="auto"/>
      </w:divBdr>
    </w:div>
    <w:div w:id="898245396">
      <w:bodyDiv w:val="1"/>
      <w:marLeft w:val="0"/>
      <w:marRight w:val="0"/>
      <w:marTop w:val="0"/>
      <w:marBottom w:val="0"/>
      <w:divBdr>
        <w:top w:val="none" w:sz="0" w:space="0" w:color="auto"/>
        <w:left w:val="none" w:sz="0" w:space="0" w:color="auto"/>
        <w:bottom w:val="none" w:sz="0" w:space="0" w:color="auto"/>
        <w:right w:val="none" w:sz="0" w:space="0" w:color="auto"/>
      </w:divBdr>
    </w:div>
    <w:div w:id="913778192">
      <w:bodyDiv w:val="1"/>
      <w:marLeft w:val="0"/>
      <w:marRight w:val="0"/>
      <w:marTop w:val="0"/>
      <w:marBottom w:val="0"/>
      <w:divBdr>
        <w:top w:val="none" w:sz="0" w:space="0" w:color="auto"/>
        <w:left w:val="none" w:sz="0" w:space="0" w:color="auto"/>
        <w:bottom w:val="none" w:sz="0" w:space="0" w:color="auto"/>
        <w:right w:val="none" w:sz="0" w:space="0" w:color="auto"/>
      </w:divBdr>
      <w:divsChild>
        <w:div w:id="1482965955">
          <w:marLeft w:val="0"/>
          <w:marRight w:val="0"/>
          <w:marTop w:val="0"/>
          <w:marBottom w:val="0"/>
          <w:divBdr>
            <w:top w:val="none" w:sz="0" w:space="0" w:color="auto"/>
            <w:left w:val="none" w:sz="0" w:space="0" w:color="auto"/>
            <w:bottom w:val="none" w:sz="0" w:space="0" w:color="auto"/>
            <w:right w:val="none" w:sz="0" w:space="0" w:color="auto"/>
          </w:divBdr>
          <w:divsChild>
            <w:div w:id="1955094070">
              <w:marLeft w:val="0"/>
              <w:marRight w:val="0"/>
              <w:marTop w:val="0"/>
              <w:marBottom w:val="0"/>
              <w:divBdr>
                <w:top w:val="none" w:sz="0" w:space="0" w:color="auto"/>
                <w:left w:val="none" w:sz="0" w:space="0" w:color="auto"/>
                <w:bottom w:val="none" w:sz="0" w:space="0" w:color="auto"/>
                <w:right w:val="none" w:sz="0" w:space="0" w:color="auto"/>
              </w:divBdr>
              <w:divsChild>
                <w:div w:id="10421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859743">
      <w:bodyDiv w:val="1"/>
      <w:marLeft w:val="0"/>
      <w:marRight w:val="0"/>
      <w:marTop w:val="0"/>
      <w:marBottom w:val="0"/>
      <w:divBdr>
        <w:top w:val="none" w:sz="0" w:space="0" w:color="auto"/>
        <w:left w:val="none" w:sz="0" w:space="0" w:color="auto"/>
        <w:bottom w:val="none" w:sz="0" w:space="0" w:color="auto"/>
        <w:right w:val="none" w:sz="0" w:space="0" w:color="auto"/>
      </w:divBdr>
    </w:div>
    <w:div w:id="920413488">
      <w:bodyDiv w:val="1"/>
      <w:marLeft w:val="0"/>
      <w:marRight w:val="0"/>
      <w:marTop w:val="0"/>
      <w:marBottom w:val="0"/>
      <w:divBdr>
        <w:top w:val="none" w:sz="0" w:space="0" w:color="auto"/>
        <w:left w:val="none" w:sz="0" w:space="0" w:color="auto"/>
        <w:bottom w:val="none" w:sz="0" w:space="0" w:color="auto"/>
        <w:right w:val="none" w:sz="0" w:space="0" w:color="auto"/>
      </w:divBdr>
    </w:div>
    <w:div w:id="925923729">
      <w:bodyDiv w:val="1"/>
      <w:marLeft w:val="0"/>
      <w:marRight w:val="0"/>
      <w:marTop w:val="0"/>
      <w:marBottom w:val="0"/>
      <w:divBdr>
        <w:top w:val="none" w:sz="0" w:space="0" w:color="auto"/>
        <w:left w:val="none" w:sz="0" w:space="0" w:color="auto"/>
        <w:bottom w:val="none" w:sz="0" w:space="0" w:color="auto"/>
        <w:right w:val="none" w:sz="0" w:space="0" w:color="auto"/>
      </w:divBdr>
    </w:div>
    <w:div w:id="995690240">
      <w:bodyDiv w:val="1"/>
      <w:marLeft w:val="0"/>
      <w:marRight w:val="0"/>
      <w:marTop w:val="0"/>
      <w:marBottom w:val="0"/>
      <w:divBdr>
        <w:top w:val="none" w:sz="0" w:space="0" w:color="auto"/>
        <w:left w:val="none" w:sz="0" w:space="0" w:color="auto"/>
        <w:bottom w:val="none" w:sz="0" w:space="0" w:color="auto"/>
        <w:right w:val="none" w:sz="0" w:space="0" w:color="auto"/>
      </w:divBdr>
    </w:div>
    <w:div w:id="1061632348">
      <w:bodyDiv w:val="1"/>
      <w:marLeft w:val="0"/>
      <w:marRight w:val="0"/>
      <w:marTop w:val="0"/>
      <w:marBottom w:val="0"/>
      <w:divBdr>
        <w:top w:val="none" w:sz="0" w:space="0" w:color="auto"/>
        <w:left w:val="none" w:sz="0" w:space="0" w:color="auto"/>
        <w:bottom w:val="none" w:sz="0" w:space="0" w:color="auto"/>
        <w:right w:val="none" w:sz="0" w:space="0" w:color="auto"/>
      </w:divBdr>
    </w:div>
    <w:div w:id="1071123668">
      <w:bodyDiv w:val="1"/>
      <w:marLeft w:val="0"/>
      <w:marRight w:val="0"/>
      <w:marTop w:val="0"/>
      <w:marBottom w:val="0"/>
      <w:divBdr>
        <w:top w:val="none" w:sz="0" w:space="0" w:color="auto"/>
        <w:left w:val="none" w:sz="0" w:space="0" w:color="auto"/>
        <w:bottom w:val="none" w:sz="0" w:space="0" w:color="auto"/>
        <w:right w:val="none" w:sz="0" w:space="0" w:color="auto"/>
      </w:divBdr>
    </w:div>
    <w:div w:id="1080443236">
      <w:bodyDiv w:val="1"/>
      <w:marLeft w:val="0"/>
      <w:marRight w:val="0"/>
      <w:marTop w:val="0"/>
      <w:marBottom w:val="0"/>
      <w:divBdr>
        <w:top w:val="none" w:sz="0" w:space="0" w:color="auto"/>
        <w:left w:val="none" w:sz="0" w:space="0" w:color="auto"/>
        <w:bottom w:val="none" w:sz="0" w:space="0" w:color="auto"/>
        <w:right w:val="none" w:sz="0" w:space="0" w:color="auto"/>
      </w:divBdr>
    </w:div>
    <w:div w:id="1119684530">
      <w:bodyDiv w:val="1"/>
      <w:marLeft w:val="0"/>
      <w:marRight w:val="0"/>
      <w:marTop w:val="0"/>
      <w:marBottom w:val="0"/>
      <w:divBdr>
        <w:top w:val="none" w:sz="0" w:space="0" w:color="auto"/>
        <w:left w:val="none" w:sz="0" w:space="0" w:color="auto"/>
        <w:bottom w:val="none" w:sz="0" w:space="0" w:color="auto"/>
        <w:right w:val="none" w:sz="0" w:space="0" w:color="auto"/>
      </w:divBdr>
      <w:divsChild>
        <w:div w:id="44642450">
          <w:marLeft w:val="1267"/>
          <w:marRight w:val="0"/>
          <w:marTop w:val="77"/>
          <w:marBottom w:val="0"/>
          <w:divBdr>
            <w:top w:val="none" w:sz="0" w:space="0" w:color="auto"/>
            <w:left w:val="none" w:sz="0" w:space="0" w:color="auto"/>
            <w:bottom w:val="none" w:sz="0" w:space="0" w:color="auto"/>
            <w:right w:val="none" w:sz="0" w:space="0" w:color="auto"/>
          </w:divBdr>
        </w:div>
        <w:div w:id="571504801">
          <w:marLeft w:val="1267"/>
          <w:marRight w:val="0"/>
          <w:marTop w:val="77"/>
          <w:marBottom w:val="0"/>
          <w:divBdr>
            <w:top w:val="none" w:sz="0" w:space="0" w:color="auto"/>
            <w:left w:val="none" w:sz="0" w:space="0" w:color="auto"/>
            <w:bottom w:val="none" w:sz="0" w:space="0" w:color="auto"/>
            <w:right w:val="none" w:sz="0" w:space="0" w:color="auto"/>
          </w:divBdr>
        </w:div>
        <w:div w:id="65417858">
          <w:marLeft w:val="1267"/>
          <w:marRight w:val="0"/>
          <w:marTop w:val="77"/>
          <w:marBottom w:val="0"/>
          <w:divBdr>
            <w:top w:val="none" w:sz="0" w:space="0" w:color="auto"/>
            <w:left w:val="none" w:sz="0" w:space="0" w:color="auto"/>
            <w:bottom w:val="none" w:sz="0" w:space="0" w:color="auto"/>
            <w:right w:val="none" w:sz="0" w:space="0" w:color="auto"/>
          </w:divBdr>
        </w:div>
      </w:divsChild>
    </w:div>
    <w:div w:id="1131288414">
      <w:bodyDiv w:val="1"/>
      <w:marLeft w:val="0"/>
      <w:marRight w:val="0"/>
      <w:marTop w:val="0"/>
      <w:marBottom w:val="0"/>
      <w:divBdr>
        <w:top w:val="none" w:sz="0" w:space="0" w:color="auto"/>
        <w:left w:val="none" w:sz="0" w:space="0" w:color="auto"/>
        <w:bottom w:val="none" w:sz="0" w:space="0" w:color="auto"/>
        <w:right w:val="none" w:sz="0" w:space="0" w:color="auto"/>
      </w:divBdr>
    </w:div>
    <w:div w:id="1157696051">
      <w:bodyDiv w:val="1"/>
      <w:marLeft w:val="0"/>
      <w:marRight w:val="0"/>
      <w:marTop w:val="0"/>
      <w:marBottom w:val="0"/>
      <w:divBdr>
        <w:top w:val="none" w:sz="0" w:space="0" w:color="auto"/>
        <w:left w:val="none" w:sz="0" w:space="0" w:color="auto"/>
        <w:bottom w:val="none" w:sz="0" w:space="0" w:color="auto"/>
        <w:right w:val="none" w:sz="0" w:space="0" w:color="auto"/>
      </w:divBdr>
    </w:div>
    <w:div w:id="1182822448">
      <w:bodyDiv w:val="1"/>
      <w:marLeft w:val="0"/>
      <w:marRight w:val="0"/>
      <w:marTop w:val="0"/>
      <w:marBottom w:val="0"/>
      <w:divBdr>
        <w:top w:val="none" w:sz="0" w:space="0" w:color="auto"/>
        <w:left w:val="none" w:sz="0" w:space="0" w:color="auto"/>
        <w:bottom w:val="none" w:sz="0" w:space="0" w:color="auto"/>
        <w:right w:val="none" w:sz="0" w:space="0" w:color="auto"/>
      </w:divBdr>
    </w:div>
    <w:div w:id="1227107413">
      <w:bodyDiv w:val="1"/>
      <w:marLeft w:val="0"/>
      <w:marRight w:val="0"/>
      <w:marTop w:val="0"/>
      <w:marBottom w:val="0"/>
      <w:divBdr>
        <w:top w:val="none" w:sz="0" w:space="0" w:color="auto"/>
        <w:left w:val="none" w:sz="0" w:space="0" w:color="auto"/>
        <w:bottom w:val="none" w:sz="0" w:space="0" w:color="auto"/>
        <w:right w:val="none" w:sz="0" w:space="0" w:color="auto"/>
      </w:divBdr>
    </w:div>
    <w:div w:id="1228564667">
      <w:bodyDiv w:val="1"/>
      <w:marLeft w:val="0"/>
      <w:marRight w:val="0"/>
      <w:marTop w:val="0"/>
      <w:marBottom w:val="0"/>
      <w:divBdr>
        <w:top w:val="none" w:sz="0" w:space="0" w:color="auto"/>
        <w:left w:val="none" w:sz="0" w:space="0" w:color="auto"/>
        <w:bottom w:val="none" w:sz="0" w:space="0" w:color="auto"/>
        <w:right w:val="none" w:sz="0" w:space="0" w:color="auto"/>
      </w:divBdr>
    </w:div>
    <w:div w:id="1241405777">
      <w:bodyDiv w:val="1"/>
      <w:marLeft w:val="0"/>
      <w:marRight w:val="0"/>
      <w:marTop w:val="0"/>
      <w:marBottom w:val="0"/>
      <w:divBdr>
        <w:top w:val="none" w:sz="0" w:space="0" w:color="auto"/>
        <w:left w:val="none" w:sz="0" w:space="0" w:color="auto"/>
        <w:bottom w:val="none" w:sz="0" w:space="0" w:color="auto"/>
        <w:right w:val="none" w:sz="0" w:space="0" w:color="auto"/>
      </w:divBdr>
    </w:div>
    <w:div w:id="1287658327">
      <w:bodyDiv w:val="1"/>
      <w:marLeft w:val="0"/>
      <w:marRight w:val="0"/>
      <w:marTop w:val="0"/>
      <w:marBottom w:val="0"/>
      <w:divBdr>
        <w:top w:val="none" w:sz="0" w:space="0" w:color="auto"/>
        <w:left w:val="none" w:sz="0" w:space="0" w:color="auto"/>
        <w:bottom w:val="none" w:sz="0" w:space="0" w:color="auto"/>
        <w:right w:val="none" w:sz="0" w:space="0" w:color="auto"/>
      </w:divBdr>
    </w:div>
    <w:div w:id="1337460947">
      <w:bodyDiv w:val="1"/>
      <w:marLeft w:val="0"/>
      <w:marRight w:val="0"/>
      <w:marTop w:val="0"/>
      <w:marBottom w:val="0"/>
      <w:divBdr>
        <w:top w:val="none" w:sz="0" w:space="0" w:color="auto"/>
        <w:left w:val="none" w:sz="0" w:space="0" w:color="auto"/>
        <w:bottom w:val="none" w:sz="0" w:space="0" w:color="auto"/>
        <w:right w:val="none" w:sz="0" w:space="0" w:color="auto"/>
      </w:divBdr>
    </w:div>
    <w:div w:id="1381055329">
      <w:bodyDiv w:val="1"/>
      <w:marLeft w:val="0"/>
      <w:marRight w:val="0"/>
      <w:marTop w:val="0"/>
      <w:marBottom w:val="0"/>
      <w:divBdr>
        <w:top w:val="none" w:sz="0" w:space="0" w:color="auto"/>
        <w:left w:val="none" w:sz="0" w:space="0" w:color="auto"/>
        <w:bottom w:val="none" w:sz="0" w:space="0" w:color="auto"/>
        <w:right w:val="none" w:sz="0" w:space="0" w:color="auto"/>
      </w:divBdr>
    </w:div>
    <w:div w:id="1416975148">
      <w:bodyDiv w:val="1"/>
      <w:marLeft w:val="0"/>
      <w:marRight w:val="0"/>
      <w:marTop w:val="0"/>
      <w:marBottom w:val="0"/>
      <w:divBdr>
        <w:top w:val="none" w:sz="0" w:space="0" w:color="auto"/>
        <w:left w:val="none" w:sz="0" w:space="0" w:color="auto"/>
        <w:bottom w:val="none" w:sz="0" w:space="0" w:color="auto"/>
        <w:right w:val="none" w:sz="0" w:space="0" w:color="auto"/>
      </w:divBdr>
    </w:div>
    <w:div w:id="1451707536">
      <w:bodyDiv w:val="1"/>
      <w:marLeft w:val="0"/>
      <w:marRight w:val="0"/>
      <w:marTop w:val="0"/>
      <w:marBottom w:val="0"/>
      <w:divBdr>
        <w:top w:val="none" w:sz="0" w:space="0" w:color="auto"/>
        <w:left w:val="none" w:sz="0" w:space="0" w:color="auto"/>
        <w:bottom w:val="none" w:sz="0" w:space="0" w:color="auto"/>
        <w:right w:val="none" w:sz="0" w:space="0" w:color="auto"/>
      </w:divBdr>
    </w:div>
    <w:div w:id="1524124955">
      <w:bodyDiv w:val="1"/>
      <w:marLeft w:val="0"/>
      <w:marRight w:val="0"/>
      <w:marTop w:val="0"/>
      <w:marBottom w:val="0"/>
      <w:divBdr>
        <w:top w:val="none" w:sz="0" w:space="0" w:color="auto"/>
        <w:left w:val="none" w:sz="0" w:space="0" w:color="auto"/>
        <w:bottom w:val="none" w:sz="0" w:space="0" w:color="auto"/>
        <w:right w:val="none" w:sz="0" w:space="0" w:color="auto"/>
      </w:divBdr>
    </w:div>
    <w:div w:id="1550070722">
      <w:bodyDiv w:val="1"/>
      <w:marLeft w:val="0"/>
      <w:marRight w:val="0"/>
      <w:marTop w:val="0"/>
      <w:marBottom w:val="0"/>
      <w:divBdr>
        <w:top w:val="none" w:sz="0" w:space="0" w:color="auto"/>
        <w:left w:val="none" w:sz="0" w:space="0" w:color="auto"/>
        <w:bottom w:val="none" w:sz="0" w:space="0" w:color="auto"/>
        <w:right w:val="none" w:sz="0" w:space="0" w:color="auto"/>
      </w:divBdr>
      <w:divsChild>
        <w:div w:id="1927180685">
          <w:marLeft w:val="576"/>
          <w:marRight w:val="0"/>
          <w:marTop w:val="48"/>
          <w:marBottom w:val="0"/>
          <w:divBdr>
            <w:top w:val="none" w:sz="0" w:space="0" w:color="auto"/>
            <w:left w:val="none" w:sz="0" w:space="0" w:color="auto"/>
            <w:bottom w:val="none" w:sz="0" w:space="0" w:color="auto"/>
            <w:right w:val="none" w:sz="0" w:space="0" w:color="auto"/>
          </w:divBdr>
        </w:div>
        <w:div w:id="1113548173">
          <w:marLeft w:val="576"/>
          <w:marRight w:val="0"/>
          <w:marTop w:val="48"/>
          <w:marBottom w:val="0"/>
          <w:divBdr>
            <w:top w:val="none" w:sz="0" w:space="0" w:color="auto"/>
            <w:left w:val="none" w:sz="0" w:space="0" w:color="auto"/>
            <w:bottom w:val="none" w:sz="0" w:space="0" w:color="auto"/>
            <w:right w:val="none" w:sz="0" w:space="0" w:color="auto"/>
          </w:divBdr>
        </w:div>
        <w:div w:id="1766656154">
          <w:marLeft w:val="576"/>
          <w:marRight w:val="0"/>
          <w:marTop w:val="48"/>
          <w:marBottom w:val="0"/>
          <w:divBdr>
            <w:top w:val="none" w:sz="0" w:space="0" w:color="auto"/>
            <w:left w:val="none" w:sz="0" w:space="0" w:color="auto"/>
            <w:bottom w:val="none" w:sz="0" w:space="0" w:color="auto"/>
            <w:right w:val="none" w:sz="0" w:space="0" w:color="auto"/>
          </w:divBdr>
        </w:div>
        <w:div w:id="749935186">
          <w:marLeft w:val="576"/>
          <w:marRight w:val="0"/>
          <w:marTop w:val="48"/>
          <w:marBottom w:val="0"/>
          <w:divBdr>
            <w:top w:val="none" w:sz="0" w:space="0" w:color="auto"/>
            <w:left w:val="none" w:sz="0" w:space="0" w:color="auto"/>
            <w:bottom w:val="none" w:sz="0" w:space="0" w:color="auto"/>
            <w:right w:val="none" w:sz="0" w:space="0" w:color="auto"/>
          </w:divBdr>
        </w:div>
        <w:div w:id="61805175">
          <w:marLeft w:val="576"/>
          <w:marRight w:val="0"/>
          <w:marTop w:val="48"/>
          <w:marBottom w:val="0"/>
          <w:divBdr>
            <w:top w:val="none" w:sz="0" w:space="0" w:color="auto"/>
            <w:left w:val="none" w:sz="0" w:space="0" w:color="auto"/>
            <w:bottom w:val="none" w:sz="0" w:space="0" w:color="auto"/>
            <w:right w:val="none" w:sz="0" w:space="0" w:color="auto"/>
          </w:divBdr>
        </w:div>
      </w:divsChild>
    </w:div>
    <w:div w:id="1561941058">
      <w:bodyDiv w:val="1"/>
      <w:marLeft w:val="0"/>
      <w:marRight w:val="0"/>
      <w:marTop w:val="0"/>
      <w:marBottom w:val="0"/>
      <w:divBdr>
        <w:top w:val="none" w:sz="0" w:space="0" w:color="auto"/>
        <w:left w:val="none" w:sz="0" w:space="0" w:color="auto"/>
        <w:bottom w:val="none" w:sz="0" w:space="0" w:color="auto"/>
        <w:right w:val="none" w:sz="0" w:space="0" w:color="auto"/>
      </w:divBdr>
    </w:div>
    <w:div w:id="1572079551">
      <w:bodyDiv w:val="1"/>
      <w:marLeft w:val="0"/>
      <w:marRight w:val="0"/>
      <w:marTop w:val="0"/>
      <w:marBottom w:val="0"/>
      <w:divBdr>
        <w:top w:val="none" w:sz="0" w:space="0" w:color="auto"/>
        <w:left w:val="none" w:sz="0" w:space="0" w:color="auto"/>
        <w:bottom w:val="none" w:sz="0" w:space="0" w:color="auto"/>
        <w:right w:val="none" w:sz="0" w:space="0" w:color="auto"/>
      </w:divBdr>
    </w:div>
    <w:div w:id="1588466770">
      <w:bodyDiv w:val="1"/>
      <w:marLeft w:val="0"/>
      <w:marRight w:val="0"/>
      <w:marTop w:val="0"/>
      <w:marBottom w:val="0"/>
      <w:divBdr>
        <w:top w:val="none" w:sz="0" w:space="0" w:color="auto"/>
        <w:left w:val="none" w:sz="0" w:space="0" w:color="auto"/>
        <w:bottom w:val="none" w:sz="0" w:space="0" w:color="auto"/>
        <w:right w:val="none" w:sz="0" w:space="0" w:color="auto"/>
      </w:divBdr>
    </w:div>
    <w:div w:id="1608653991">
      <w:bodyDiv w:val="1"/>
      <w:marLeft w:val="0"/>
      <w:marRight w:val="0"/>
      <w:marTop w:val="0"/>
      <w:marBottom w:val="0"/>
      <w:divBdr>
        <w:top w:val="none" w:sz="0" w:space="0" w:color="auto"/>
        <w:left w:val="none" w:sz="0" w:space="0" w:color="auto"/>
        <w:bottom w:val="none" w:sz="0" w:space="0" w:color="auto"/>
        <w:right w:val="none" w:sz="0" w:space="0" w:color="auto"/>
      </w:divBdr>
    </w:div>
    <w:div w:id="1619676409">
      <w:bodyDiv w:val="1"/>
      <w:marLeft w:val="0"/>
      <w:marRight w:val="0"/>
      <w:marTop w:val="0"/>
      <w:marBottom w:val="0"/>
      <w:divBdr>
        <w:top w:val="none" w:sz="0" w:space="0" w:color="auto"/>
        <w:left w:val="none" w:sz="0" w:space="0" w:color="auto"/>
        <w:bottom w:val="none" w:sz="0" w:space="0" w:color="auto"/>
        <w:right w:val="none" w:sz="0" w:space="0" w:color="auto"/>
      </w:divBdr>
    </w:div>
    <w:div w:id="1671105760">
      <w:bodyDiv w:val="1"/>
      <w:marLeft w:val="0"/>
      <w:marRight w:val="0"/>
      <w:marTop w:val="0"/>
      <w:marBottom w:val="0"/>
      <w:divBdr>
        <w:top w:val="none" w:sz="0" w:space="0" w:color="auto"/>
        <w:left w:val="none" w:sz="0" w:space="0" w:color="auto"/>
        <w:bottom w:val="none" w:sz="0" w:space="0" w:color="auto"/>
        <w:right w:val="none" w:sz="0" w:space="0" w:color="auto"/>
      </w:divBdr>
    </w:div>
    <w:div w:id="1684503947">
      <w:bodyDiv w:val="1"/>
      <w:marLeft w:val="0"/>
      <w:marRight w:val="0"/>
      <w:marTop w:val="0"/>
      <w:marBottom w:val="0"/>
      <w:divBdr>
        <w:top w:val="none" w:sz="0" w:space="0" w:color="auto"/>
        <w:left w:val="none" w:sz="0" w:space="0" w:color="auto"/>
        <w:bottom w:val="none" w:sz="0" w:space="0" w:color="auto"/>
        <w:right w:val="none" w:sz="0" w:space="0" w:color="auto"/>
      </w:divBdr>
    </w:div>
    <w:div w:id="1695420839">
      <w:bodyDiv w:val="1"/>
      <w:marLeft w:val="0"/>
      <w:marRight w:val="0"/>
      <w:marTop w:val="0"/>
      <w:marBottom w:val="0"/>
      <w:divBdr>
        <w:top w:val="none" w:sz="0" w:space="0" w:color="auto"/>
        <w:left w:val="none" w:sz="0" w:space="0" w:color="auto"/>
        <w:bottom w:val="none" w:sz="0" w:space="0" w:color="auto"/>
        <w:right w:val="none" w:sz="0" w:space="0" w:color="auto"/>
      </w:divBdr>
    </w:div>
    <w:div w:id="1712532868">
      <w:bodyDiv w:val="1"/>
      <w:marLeft w:val="0"/>
      <w:marRight w:val="0"/>
      <w:marTop w:val="0"/>
      <w:marBottom w:val="0"/>
      <w:divBdr>
        <w:top w:val="none" w:sz="0" w:space="0" w:color="auto"/>
        <w:left w:val="none" w:sz="0" w:space="0" w:color="auto"/>
        <w:bottom w:val="none" w:sz="0" w:space="0" w:color="auto"/>
        <w:right w:val="none" w:sz="0" w:space="0" w:color="auto"/>
      </w:divBdr>
    </w:div>
    <w:div w:id="1828790501">
      <w:bodyDiv w:val="1"/>
      <w:marLeft w:val="0"/>
      <w:marRight w:val="0"/>
      <w:marTop w:val="0"/>
      <w:marBottom w:val="0"/>
      <w:divBdr>
        <w:top w:val="none" w:sz="0" w:space="0" w:color="auto"/>
        <w:left w:val="none" w:sz="0" w:space="0" w:color="auto"/>
        <w:bottom w:val="none" w:sz="0" w:space="0" w:color="auto"/>
        <w:right w:val="none" w:sz="0" w:space="0" w:color="auto"/>
      </w:divBdr>
    </w:div>
    <w:div w:id="1871455226">
      <w:bodyDiv w:val="1"/>
      <w:marLeft w:val="0"/>
      <w:marRight w:val="0"/>
      <w:marTop w:val="0"/>
      <w:marBottom w:val="0"/>
      <w:divBdr>
        <w:top w:val="none" w:sz="0" w:space="0" w:color="auto"/>
        <w:left w:val="none" w:sz="0" w:space="0" w:color="auto"/>
        <w:bottom w:val="none" w:sz="0" w:space="0" w:color="auto"/>
        <w:right w:val="none" w:sz="0" w:space="0" w:color="auto"/>
      </w:divBdr>
    </w:div>
    <w:div w:id="1923178219">
      <w:bodyDiv w:val="1"/>
      <w:marLeft w:val="0"/>
      <w:marRight w:val="0"/>
      <w:marTop w:val="0"/>
      <w:marBottom w:val="0"/>
      <w:divBdr>
        <w:top w:val="none" w:sz="0" w:space="0" w:color="auto"/>
        <w:left w:val="none" w:sz="0" w:space="0" w:color="auto"/>
        <w:bottom w:val="none" w:sz="0" w:space="0" w:color="auto"/>
        <w:right w:val="none" w:sz="0" w:space="0" w:color="auto"/>
      </w:divBdr>
      <w:divsChild>
        <w:div w:id="986320223">
          <w:marLeft w:val="576"/>
          <w:marRight w:val="0"/>
          <w:marTop w:val="62"/>
          <w:marBottom w:val="0"/>
          <w:divBdr>
            <w:top w:val="none" w:sz="0" w:space="0" w:color="auto"/>
            <w:left w:val="none" w:sz="0" w:space="0" w:color="auto"/>
            <w:bottom w:val="none" w:sz="0" w:space="0" w:color="auto"/>
            <w:right w:val="none" w:sz="0" w:space="0" w:color="auto"/>
          </w:divBdr>
        </w:div>
      </w:divsChild>
    </w:div>
    <w:div w:id="1973057735">
      <w:bodyDiv w:val="1"/>
      <w:marLeft w:val="0"/>
      <w:marRight w:val="0"/>
      <w:marTop w:val="0"/>
      <w:marBottom w:val="0"/>
      <w:divBdr>
        <w:top w:val="none" w:sz="0" w:space="0" w:color="auto"/>
        <w:left w:val="none" w:sz="0" w:space="0" w:color="auto"/>
        <w:bottom w:val="none" w:sz="0" w:space="0" w:color="auto"/>
        <w:right w:val="none" w:sz="0" w:space="0" w:color="auto"/>
      </w:divBdr>
    </w:div>
    <w:div w:id="2034068194">
      <w:bodyDiv w:val="1"/>
      <w:marLeft w:val="0"/>
      <w:marRight w:val="0"/>
      <w:marTop w:val="0"/>
      <w:marBottom w:val="0"/>
      <w:divBdr>
        <w:top w:val="none" w:sz="0" w:space="0" w:color="auto"/>
        <w:left w:val="none" w:sz="0" w:space="0" w:color="auto"/>
        <w:bottom w:val="none" w:sz="0" w:space="0" w:color="auto"/>
        <w:right w:val="none" w:sz="0" w:space="0" w:color="auto"/>
      </w:divBdr>
    </w:div>
    <w:div w:id="2069765119">
      <w:bodyDiv w:val="1"/>
      <w:marLeft w:val="0"/>
      <w:marRight w:val="0"/>
      <w:marTop w:val="0"/>
      <w:marBottom w:val="0"/>
      <w:divBdr>
        <w:top w:val="none" w:sz="0" w:space="0" w:color="auto"/>
        <w:left w:val="none" w:sz="0" w:space="0" w:color="auto"/>
        <w:bottom w:val="none" w:sz="0" w:space="0" w:color="auto"/>
        <w:right w:val="none" w:sz="0" w:space="0" w:color="auto"/>
      </w:divBdr>
    </w:div>
    <w:div w:id="2077703278">
      <w:bodyDiv w:val="1"/>
      <w:marLeft w:val="0"/>
      <w:marRight w:val="0"/>
      <w:marTop w:val="0"/>
      <w:marBottom w:val="0"/>
      <w:divBdr>
        <w:top w:val="none" w:sz="0" w:space="0" w:color="auto"/>
        <w:left w:val="none" w:sz="0" w:space="0" w:color="auto"/>
        <w:bottom w:val="none" w:sz="0" w:space="0" w:color="auto"/>
        <w:right w:val="none" w:sz="0" w:space="0" w:color="auto"/>
      </w:divBdr>
    </w:div>
    <w:div w:id="21044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73AAC-3E7E-4ECD-831C-D28B6D0CC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1181</Words>
  <Characters>6732</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NSHC</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dc:creator>
  <cp:lastModifiedBy>Luan Ibraj</cp:lastModifiedBy>
  <cp:revision>2</cp:revision>
  <cp:lastPrinted>2021-02-01T10:18:00Z</cp:lastPrinted>
  <dcterms:created xsi:type="dcterms:W3CDTF">2026-07-13T14:23:00Z</dcterms:created>
  <dcterms:modified xsi:type="dcterms:W3CDTF">2026-07-13T14:23:00Z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5d0544b0-a337-4e4b-828f-a507a6649bff</vt:lpwstr>
  </property>
</Properties>
</file>